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AADE1E" w14:textId="77777777" w:rsidR="00AE1EFC" w:rsidRPr="00061BF8" w:rsidRDefault="00AE1EFC" w:rsidP="00AE1EFC">
      <w:pPr>
        <w:pStyle w:val="Style4"/>
        <w:widowControl/>
        <w:spacing w:line="288" w:lineRule="exact"/>
        <w:jc w:val="center"/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</w:pPr>
      <w:r w:rsidRPr="00061BF8"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  <w:t>OPIS PRZEDMIOTU ZAMÓWIENIA</w:t>
      </w:r>
    </w:p>
    <w:p w14:paraId="3FD86FDE" w14:textId="77777777" w:rsidR="00421ED3" w:rsidRPr="00061BF8" w:rsidRDefault="00421ED3" w:rsidP="00AE1EFC">
      <w:pPr>
        <w:pStyle w:val="Style4"/>
        <w:widowControl/>
        <w:spacing w:line="288" w:lineRule="exact"/>
        <w:jc w:val="center"/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</w:pPr>
    </w:p>
    <w:p w14:paraId="7FCEA973" w14:textId="5C3CEAAE" w:rsidR="000E5601" w:rsidRDefault="000E5601" w:rsidP="000E5601">
      <w:pPr>
        <w:pStyle w:val="Style7"/>
        <w:widowControl/>
        <w:ind w:left="350"/>
        <w:jc w:val="center"/>
        <w:rPr>
          <w:rFonts w:ascii="Calibri" w:hAnsi="Calibri" w:cs="Calibri"/>
          <w:b/>
          <w:bCs/>
        </w:rPr>
      </w:pPr>
      <w:r w:rsidRPr="00123778">
        <w:rPr>
          <w:rFonts w:ascii="Calibri" w:hAnsi="Calibri" w:cs="Calibri"/>
          <w:b/>
          <w:bCs/>
        </w:rPr>
        <w:t xml:space="preserve">Rozbudowa dróg powiatowych nr 2676G ul. Łubianka w Czersku i 2611G Czersk – Odry na odcinku Czersk – </w:t>
      </w:r>
      <w:r w:rsidR="00614F82">
        <w:rPr>
          <w:rFonts w:ascii="Calibri" w:hAnsi="Calibri" w:cs="Calibri"/>
          <w:b/>
          <w:bCs/>
        </w:rPr>
        <w:t>Łubna</w:t>
      </w:r>
    </w:p>
    <w:p w14:paraId="48F609C5" w14:textId="77777777" w:rsidR="000E5601" w:rsidRDefault="000E5601" w:rsidP="000E5601">
      <w:pPr>
        <w:pStyle w:val="Style7"/>
        <w:widowControl/>
        <w:ind w:left="350"/>
        <w:jc w:val="center"/>
        <w:rPr>
          <w:rFonts w:ascii="Calibri" w:hAnsi="Calibri" w:cs="Calibri"/>
          <w:b/>
          <w:bCs/>
        </w:rPr>
      </w:pPr>
    </w:p>
    <w:p w14:paraId="6AA901B7" w14:textId="3A1109FC" w:rsidR="000E5601" w:rsidRPr="00A42EF4" w:rsidRDefault="000E5601" w:rsidP="000E5601">
      <w:pPr>
        <w:pStyle w:val="Style7"/>
        <w:widowControl/>
        <w:tabs>
          <w:tab w:val="left" w:pos="350"/>
        </w:tabs>
        <w:ind w:firstLine="0"/>
        <w:jc w:val="center"/>
        <w:rPr>
          <w:rStyle w:val="FontStyle14"/>
          <w:rFonts w:asciiTheme="minorHAnsi" w:hAnsiTheme="minorHAnsi" w:cstheme="minorHAnsi"/>
          <w:b/>
          <w:color w:val="auto"/>
          <w:sz w:val="22"/>
          <w:szCs w:val="22"/>
        </w:rPr>
      </w:pPr>
      <w:r w:rsidRPr="00A42EF4">
        <w:rPr>
          <w:rStyle w:val="FontStyle14"/>
          <w:rFonts w:asciiTheme="minorHAnsi" w:hAnsiTheme="minorHAnsi" w:cstheme="minorHAnsi"/>
          <w:b/>
          <w:color w:val="auto"/>
          <w:sz w:val="22"/>
          <w:szCs w:val="22"/>
        </w:rPr>
        <w:t>ZADANIE JEST REALIZOWANE PRZY DOFINANSOWANIU W RAMACH RZĄDOWEGO FUNDUSZU ROZWOJU DRÓG (202</w:t>
      </w:r>
      <w:r>
        <w:rPr>
          <w:rStyle w:val="FontStyle14"/>
          <w:rFonts w:asciiTheme="minorHAnsi" w:hAnsiTheme="minorHAnsi" w:cstheme="minorHAnsi"/>
          <w:b/>
          <w:color w:val="auto"/>
          <w:sz w:val="22"/>
          <w:szCs w:val="22"/>
        </w:rPr>
        <w:t>6</w:t>
      </w:r>
      <w:r w:rsidRPr="00A42EF4">
        <w:rPr>
          <w:rStyle w:val="FontStyle14"/>
          <w:rFonts w:asciiTheme="minorHAnsi" w:hAnsiTheme="minorHAnsi" w:cstheme="minorHAnsi"/>
          <w:b/>
          <w:color w:val="auto"/>
          <w:sz w:val="22"/>
          <w:szCs w:val="22"/>
        </w:rPr>
        <w:t>).</w:t>
      </w:r>
    </w:p>
    <w:p w14:paraId="09EA23C2" w14:textId="76327AE0" w:rsidR="0088039B" w:rsidRPr="00061BF8" w:rsidRDefault="0088039B" w:rsidP="000F0B70">
      <w:pPr>
        <w:pStyle w:val="Akapitzlist"/>
        <w:spacing w:after="0" w:line="240" w:lineRule="auto"/>
        <w:ind w:left="0"/>
        <w:jc w:val="both"/>
        <w:rPr>
          <w:rFonts w:cstheme="minorHAnsi"/>
          <w:b/>
        </w:rPr>
      </w:pPr>
      <w:bookmarkStart w:id="0" w:name="_GoBack"/>
      <w:bookmarkEnd w:id="0"/>
    </w:p>
    <w:p w14:paraId="477BB818" w14:textId="77777777" w:rsidR="002E177F" w:rsidRPr="00061BF8" w:rsidRDefault="00131768" w:rsidP="00131768">
      <w:pPr>
        <w:pStyle w:val="Style4"/>
        <w:widowControl/>
        <w:spacing w:line="288" w:lineRule="exact"/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</w:pPr>
      <w:r w:rsidRPr="00061BF8"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  <w:t>Szczegółowe określenie przedmiotu zamówienia zawarte jest w S</w:t>
      </w:r>
      <w:r w:rsidR="000F0B70" w:rsidRPr="00061BF8"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  <w:t>WZ, d</w:t>
      </w:r>
      <w:r w:rsidRPr="00061BF8"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  <w:t xml:space="preserve">okumentacji projektowej oraz </w:t>
      </w:r>
      <w:r w:rsidR="000F0B70" w:rsidRPr="00061BF8"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  <w:t>p</w:t>
      </w:r>
      <w:r w:rsidRPr="00061BF8"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  <w:t xml:space="preserve">rojektowanych </w:t>
      </w:r>
      <w:r w:rsidR="000F0B70" w:rsidRPr="00061BF8"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  <w:t>p</w:t>
      </w:r>
      <w:r w:rsidRPr="00061BF8"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  <w:t xml:space="preserve">ostanowieniach </w:t>
      </w:r>
      <w:r w:rsidR="000F0B70" w:rsidRPr="00061BF8"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  <w:t>u</w:t>
      </w:r>
      <w:r w:rsidRPr="00061BF8"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  <w:t>mownych stanowiących załącznik do SWZ.</w:t>
      </w:r>
    </w:p>
    <w:p w14:paraId="239006B9" w14:textId="77777777" w:rsidR="00421ED3" w:rsidRPr="00061BF8" w:rsidRDefault="00421ED3" w:rsidP="00131768">
      <w:pPr>
        <w:pStyle w:val="Style4"/>
        <w:widowControl/>
        <w:spacing w:line="288" w:lineRule="exact"/>
        <w:rPr>
          <w:rStyle w:val="FontStyle19"/>
          <w:rFonts w:asciiTheme="minorHAnsi" w:hAnsiTheme="minorHAnsi" w:cstheme="minorHAnsi"/>
          <w:b/>
          <w:color w:val="auto"/>
          <w:sz w:val="22"/>
          <w:szCs w:val="22"/>
        </w:rPr>
      </w:pPr>
    </w:p>
    <w:p w14:paraId="261F24AF" w14:textId="7BAA7DD6" w:rsidR="006A1B16" w:rsidRPr="000E5601" w:rsidRDefault="00421ED3" w:rsidP="000E5601">
      <w:pPr>
        <w:tabs>
          <w:tab w:val="left" w:pos="284"/>
        </w:tabs>
        <w:jc w:val="both"/>
        <w:rPr>
          <w:rFonts w:cstheme="minorHAnsi"/>
          <w:b/>
        </w:rPr>
      </w:pPr>
      <w:r w:rsidRPr="00061BF8">
        <w:rPr>
          <w:rFonts w:cstheme="minorHAnsi"/>
          <w:b/>
        </w:rPr>
        <w:t xml:space="preserve">CHARAKTERYSTYKA ZADANIA  </w:t>
      </w:r>
      <w:bookmarkStart w:id="1" w:name="_Hlk508735301"/>
    </w:p>
    <w:bookmarkEnd w:id="1"/>
    <w:p w14:paraId="69802D02" w14:textId="34AB7DC6" w:rsidR="006A7E6C" w:rsidRPr="006A7E6C" w:rsidRDefault="006A7E6C" w:rsidP="006A7E6C">
      <w:pPr>
        <w:pStyle w:val="Style7"/>
        <w:widowControl/>
        <w:numPr>
          <w:ilvl w:val="0"/>
          <w:numId w:val="29"/>
        </w:numPr>
        <w:spacing w:line="240" w:lineRule="auto"/>
        <w:ind w:left="284" w:right="10"/>
        <w:rPr>
          <w:rStyle w:val="FontStyle14"/>
          <w:rFonts w:asciiTheme="minorHAnsi" w:hAnsiTheme="minorHAnsi" w:cstheme="minorHAnsi"/>
          <w:color w:val="auto"/>
          <w:sz w:val="22"/>
          <w:szCs w:val="22"/>
        </w:rPr>
      </w:pPr>
      <w:r w:rsidRPr="00061BF8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Z</w:t>
      </w:r>
      <w:r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amówienie</w:t>
      </w:r>
      <w:r w:rsidRPr="00061BF8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 obejmuje roboty budowlane branży drogowej</w:t>
      </w:r>
      <w:r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, sanitarnej, elektrycznej i telekomunikacyjnej </w:t>
      </w:r>
      <w:r w:rsidRPr="00061BF8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na odcinku w km </w:t>
      </w:r>
      <w:r>
        <w:rPr>
          <w:rStyle w:val="FontStyle14"/>
          <w:rFonts w:asciiTheme="minorHAnsi" w:hAnsiTheme="minorHAnsi" w:cstheme="minorHAnsi"/>
          <w:b/>
          <w:bCs/>
          <w:color w:val="auto"/>
          <w:sz w:val="22"/>
          <w:szCs w:val="22"/>
        </w:rPr>
        <w:t>10+500</w:t>
      </w:r>
      <w:r w:rsidRPr="00061BF8">
        <w:rPr>
          <w:rStyle w:val="FontStyle14"/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– </w:t>
      </w:r>
      <w:r>
        <w:rPr>
          <w:rStyle w:val="FontStyle14"/>
          <w:rFonts w:asciiTheme="minorHAnsi" w:hAnsiTheme="minorHAnsi" w:cstheme="minorHAnsi"/>
          <w:b/>
          <w:bCs/>
          <w:color w:val="auto"/>
          <w:sz w:val="22"/>
          <w:szCs w:val="22"/>
        </w:rPr>
        <w:t>11+774,31 tj. od ronda Kręgów Kamiennych do m. Łubna</w:t>
      </w:r>
    </w:p>
    <w:p w14:paraId="3E5EB01D" w14:textId="5D85F4FD" w:rsidR="006A7E6C" w:rsidRDefault="006A7E6C" w:rsidP="004D33BA">
      <w:pPr>
        <w:pStyle w:val="Style7"/>
        <w:widowControl/>
        <w:numPr>
          <w:ilvl w:val="0"/>
          <w:numId w:val="29"/>
        </w:numPr>
        <w:spacing w:line="240" w:lineRule="auto"/>
        <w:ind w:left="284" w:right="10"/>
        <w:rPr>
          <w:rStyle w:val="FontStyle1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Przedmiotem inwestycji jest rozbudowa drogi powiatowej nr 2611G relacji Wojtal – Czersk na odcinku Łubna - Czersk oraz drogi powiatowej nr 2676G – ul. Łubianka w Czersku wraz z budową ścieżki rowerowej, ciągu pieczo-rowerowego, </w:t>
      </w:r>
      <w:r w:rsidRPr="0009097C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chodnika,</w:t>
      </w:r>
      <w:r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 kanalizacji deszczowej, oświetlenia drogowego oraz kanału technologicznego. </w:t>
      </w:r>
    </w:p>
    <w:p w14:paraId="34923787" w14:textId="1AFAD3A5" w:rsidR="00266F05" w:rsidRPr="00266F05" w:rsidRDefault="00266F05" w:rsidP="00AA3B61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</w:pPr>
      <w:r w:rsidRPr="000D6612"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  <w:t>Branża drogow</w:t>
      </w:r>
      <w:r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  <w:t>a</w:t>
      </w:r>
    </w:p>
    <w:p w14:paraId="10ED4790" w14:textId="4196AF63" w:rsidR="00AA3B61" w:rsidRDefault="00AA3B61" w:rsidP="004D33B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Jezdnia</w:t>
      </w:r>
      <w:r w:rsidRPr="00061BF8">
        <w:rPr>
          <w:rFonts w:cstheme="minorHAnsi"/>
          <w:b/>
          <w:bCs/>
          <w:u w:val="single"/>
        </w:rPr>
        <w:t>:</w:t>
      </w:r>
    </w:p>
    <w:p w14:paraId="6E49A800" w14:textId="4C946AB5" w:rsidR="00AA3B61" w:rsidRPr="00AA3B61" w:rsidRDefault="00AA3B61" w:rsidP="00162363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AA3B61">
        <w:rPr>
          <w:rFonts w:cstheme="minorHAnsi"/>
        </w:rPr>
        <w:t>klasa techniczna ulicy - Z1/2</w:t>
      </w:r>
    </w:p>
    <w:p w14:paraId="1ABEFAA5" w14:textId="33A142C6" w:rsidR="00AA3B61" w:rsidRPr="00AA3B61" w:rsidRDefault="00AA3B61" w:rsidP="00162363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AA3B61">
        <w:rPr>
          <w:rFonts w:cstheme="minorHAnsi"/>
        </w:rPr>
        <w:t>prędkość projektowa - 50km/h</w:t>
      </w:r>
    </w:p>
    <w:p w14:paraId="2BA23C1F" w14:textId="1F9D2FA3" w:rsidR="00AA3B61" w:rsidRPr="00AA3B61" w:rsidRDefault="00AA3B61" w:rsidP="00162363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AA3B61">
        <w:rPr>
          <w:rFonts w:cstheme="minorHAnsi"/>
        </w:rPr>
        <w:t>szerokość nawierzchni jezdni - 6,0m</w:t>
      </w:r>
    </w:p>
    <w:p w14:paraId="09E9433D" w14:textId="6A895313" w:rsidR="00AA3B61" w:rsidRPr="00AA3B61" w:rsidRDefault="00AA3B61" w:rsidP="00162363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AA3B61">
        <w:rPr>
          <w:rFonts w:cstheme="minorHAnsi"/>
        </w:rPr>
        <w:t xml:space="preserve">długość przebudowywanego odcinka </w:t>
      </w:r>
      <w:r>
        <w:rPr>
          <w:rFonts w:cstheme="minorHAnsi"/>
        </w:rPr>
        <w:t>–</w:t>
      </w:r>
      <w:r w:rsidRPr="00AA3B61">
        <w:rPr>
          <w:rFonts w:cstheme="minorHAnsi"/>
        </w:rPr>
        <w:t xml:space="preserve"> </w:t>
      </w:r>
      <w:r>
        <w:rPr>
          <w:rFonts w:cstheme="minorHAnsi"/>
        </w:rPr>
        <w:t>1 275,00 m</w:t>
      </w:r>
    </w:p>
    <w:p w14:paraId="54C523B2" w14:textId="3A031874" w:rsidR="00AA3B61" w:rsidRPr="00AA3B61" w:rsidRDefault="00AA3B61" w:rsidP="00162363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AA3B61">
        <w:rPr>
          <w:rFonts w:cstheme="minorHAnsi"/>
        </w:rPr>
        <w:t>kategoria ruchu - KR-3</w:t>
      </w:r>
    </w:p>
    <w:p w14:paraId="4CD3414E" w14:textId="2EED77AB" w:rsidR="00AA3B61" w:rsidRPr="00AA3B61" w:rsidRDefault="00AA3B61" w:rsidP="00162363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AA3B61">
        <w:rPr>
          <w:rFonts w:cstheme="minorHAnsi"/>
        </w:rPr>
        <w:t>max obciążenie na oś - 100 kN</w:t>
      </w:r>
    </w:p>
    <w:p w14:paraId="5DBB6864" w14:textId="60196F21" w:rsidR="00423439" w:rsidRPr="00061BF8" w:rsidRDefault="0009097C" w:rsidP="004D33B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 xml:space="preserve">Ciąg pieszo-rowerowy – km </w:t>
      </w:r>
      <w:r w:rsidR="00423439" w:rsidRPr="00061BF8">
        <w:rPr>
          <w:rFonts w:cstheme="minorHAnsi"/>
          <w:b/>
          <w:bCs/>
          <w:u w:val="single"/>
        </w:rPr>
        <w:t xml:space="preserve"> (km 11</w:t>
      </w:r>
      <w:r>
        <w:rPr>
          <w:rFonts w:cstheme="minorHAnsi"/>
          <w:b/>
          <w:bCs/>
          <w:u w:val="single"/>
        </w:rPr>
        <w:t>+084,0</w:t>
      </w:r>
      <w:r w:rsidR="00423439" w:rsidRPr="00061BF8">
        <w:rPr>
          <w:rFonts w:cstheme="minorHAnsi"/>
          <w:b/>
          <w:bCs/>
          <w:u w:val="single"/>
        </w:rPr>
        <w:t xml:space="preserve">– </w:t>
      </w:r>
      <w:r>
        <w:rPr>
          <w:rFonts w:cstheme="minorHAnsi"/>
          <w:b/>
          <w:bCs/>
          <w:u w:val="single"/>
        </w:rPr>
        <w:t>11</w:t>
      </w:r>
      <w:r w:rsidR="00423439" w:rsidRPr="00061BF8">
        <w:rPr>
          <w:rFonts w:cstheme="minorHAnsi"/>
          <w:b/>
          <w:bCs/>
          <w:u w:val="single"/>
        </w:rPr>
        <w:t>+</w:t>
      </w:r>
      <w:r>
        <w:rPr>
          <w:rFonts w:cstheme="minorHAnsi"/>
          <w:b/>
          <w:bCs/>
          <w:u w:val="single"/>
        </w:rPr>
        <w:t>774,0  str. P</w:t>
      </w:r>
      <w:r w:rsidR="00423439" w:rsidRPr="00061BF8">
        <w:rPr>
          <w:rFonts w:cstheme="minorHAnsi"/>
          <w:b/>
          <w:bCs/>
          <w:u w:val="single"/>
        </w:rPr>
        <w:t>):</w:t>
      </w:r>
    </w:p>
    <w:p w14:paraId="1417520D" w14:textId="6ADED564" w:rsidR="0009097C" w:rsidRPr="0009097C" w:rsidRDefault="0009097C" w:rsidP="00162363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09097C">
        <w:rPr>
          <w:rFonts w:cstheme="minorHAnsi"/>
        </w:rPr>
        <w:t>szerokość nawierzchni - 2,5m</w:t>
      </w:r>
    </w:p>
    <w:p w14:paraId="5DB36B40" w14:textId="705A99A3" w:rsidR="0009097C" w:rsidRPr="0009097C" w:rsidRDefault="0009097C" w:rsidP="00162363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09097C">
        <w:rPr>
          <w:rFonts w:cstheme="minorHAnsi"/>
        </w:rPr>
        <w:t>szerokość pobocza - 0,50m</w:t>
      </w:r>
    </w:p>
    <w:p w14:paraId="55DF1285" w14:textId="79C0F5C5" w:rsidR="007E4006" w:rsidRPr="00061BF8" w:rsidRDefault="0009097C" w:rsidP="00AA3B6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09097C">
        <w:rPr>
          <w:rFonts w:cstheme="minorHAnsi"/>
          <w:b/>
          <w:bCs/>
          <w:u w:val="single"/>
        </w:rPr>
        <w:t xml:space="preserve">Chodnik </w:t>
      </w:r>
      <w:r w:rsidR="007E4006" w:rsidRPr="00061BF8">
        <w:rPr>
          <w:rFonts w:cstheme="minorHAnsi"/>
          <w:b/>
          <w:bCs/>
          <w:u w:val="single"/>
        </w:rPr>
        <w:t xml:space="preserve">(km </w:t>
      </w:r>
      <w:r w:rsidRPr="0009097C">
        <w:rPr>
          <w:rFonts w:cstheme="minorHAnsi"/>
          <w:b/>
          <w:bCs/>
          <w:u w:val="single"/>
        </w:rPr>
        <w:t>10+844,0-11+753,0 str</w:t>
      </w:r>
      <w:r>
        <w:rPr>
          <w:rFonts w:cstheme="minorHAnsi"/>
          <w:b/>
          <w:bCs/>
          <w:u w:val="single"/>
        </w:rPr>
        <w:t>.</w:t>
      </w:r>
      <w:r w:rsidRPr="0009097C">
        <w:rPr>
          <w:rFonts w:cstheme="minorHAnsi"/>
          <w:b/>
          <w:bCs/>
          <w:u w:val="single"/>
        </w:rPr>
        <w:t xml:space="preserve"> L;</w:t>
      </w:r>
      <w:r w:rsidR="007E4006" w:rsidRPr="00061BF8">
        <w:rPr>
          <w:rFonts w:cstheme="minorHAnsi"/>
          <w:b/>
          <w:bCs/>
          <w:u w:val="single"/>
        </w:rPr>
        <w:t>):</w:t>
      </w:r>
    </w:p>
    <w:p w14:paraId="12D849C4" w14:textId="5B49B9AA" w:rsidR="0009097C" w:rsidRPr="0009097C" w:rsidRDefault="0009097C" w:rsidP="0009097C">
      <w:pPr>
        <w:pStyle w:val="Akapitzlist"/>
        <w:numPr>
          <w:ilvl w:val="0"/>
          <w:numId w:val="42"/>
        </w:numPr>
        <w:spacing w:after="0" w:line="240" w:lineRule="auto"/>
        <w:ind w:right="-198"/>
        <w:jc w:val="both"/>
        <w:rPr>
          <w:rFonts w:cstheme="minorHAnsi"/>
        </w:rPr>
      </w:pPr>
      <w:r w:rsidRPr="0009097C">
        <w:rPr>
          <w:rFonts w:cstheme="minorHAnsi"/>
        </w:rPr>
        <w:t>szerokość nawierzchni - 2,0m</w:t>
      </w:r>
    </w:p>
    <w:p w14:paraId="1AF6A969" w14:textId="6951CBEA" w:rsidR="007E4006" w:rsidRPr="00061BF8" w:rsidRDefault="0009097C" w:rsidP="004D33B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09097C">
        <w:rPr>
          <w:rFonts w:cstheme="minorHAnsi"/>
          <w:b/>
          <w:bCs/>
          <w:u w:val="single"/>
        </w:rPr>
        <w:t>Ścieżka rowerowa</w:t>
      </w:r>
      <w:r>
        <w:rPr>
          <w:rFonts w:cstheme="minorHAnsi"/>
          <w:b/>
          <w:bCs/>
          <w:u w:val="single"/>
        </w:rPr>
        <w:t xml:space="preserve"> (</w:t>
      </w:r>
      <w:r w:rsidRPr="0009097C">
        <w:rPr>
          <w:rFonts w:cstheme="minorHAnsi"/>
          <w:b/>
          <w:bCs/>
          <w:u w:val="single"/>
        </w:rPr>
        <w:t>10+475,0-11+084,0 str. P</w:t>
      </w:r>
      <w:r>
        <w:rPr>
          <w:rFonts w:cstheme="minorHAnsi"/>
          <w:b/>
          <w:bCs/>
          <w:u w:val="single"/>
        </w:rPr>
        <w:t>)</w:t>
      </w:r>
      <w:r w:rsidR="007E4006" w:rsidRPr="00061BF8">
        <w:rPr>
          <w:rFonts w:cstheme="minorHAnsi"/>
          <w:b/>
          <w:bCs/>
          <w:u w:val="single"/>
        </w:rPr>
        <w:t>:</w:t>
      </w:r>
    </w:p>
    <w:p w14:paraId="63FBDD65" w14:textId="4E76D51A" w:rsidR="0009097C" w:rsidRPr="0009097C" w:rsidRDefault="0009097C" w:rsidP="0009097C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09097C">
        <w:rPr>
          <w:rFonts w:cstheme="minorHAnsi"/>
        </w:rPr>
        <w:t>szerokość nawierzchni - 2,0m</w:t>
      </w:r>
    </w:p>
    <w:p w14:paraId="50695CFB" w14:textId="2ED8D966" w:rsidR="0009097C" w:rsidRPr="0009097C" w:rsidRDefault="0009097C" w:rsidP="0009097C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09097C">
        <w:rPr>
          <w:rFonts w:cstheme="minorHAnsi"/>
        </w:rPr>
        <w:t>szerokość pobocza - 0,50m</w:t>
      </w:r>
    </w:p>
    <w:p w14:paraId="0D610470" w14:textId="027EFB06" w:rsidR="0009097C" w:rsidRPr="0009097C" w:rsidRDefault="0009097C" w:rsidP="0009097C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09097C">
        <w:rPr>
          <w:rFonts w:cstheme="minorHAnsi"/>
        </w:rPr>
        <w:t>szerokość opaski - 0,60m</w:t>
      </w:r>
    </w:p>
    <w:p w14:paraId="37299E92" w14:textId="77777777" w:rsidR="00AA3B61" w:rsidRPr="00AA3B61" w:rsidRDefault="00AA3B61" w:rsidP="00AA3B6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AA3B61">
        <w:rPr>
          <w:rFonts w:cstheme="minorHAnsi"/>
          <w:b/>
          <w:bCs/>
          <w:u w:val="single"/>
        </w:rPr>
        <w:t>Zjazdy publiczne</w:t>
      </w:r>
    </w:p>
    <w:p w14:paraId="52B50F6B" w14:textId="057FB4AA" w:rsidR="00AA3B61" w:rsidRPr="00AA3B61" w:rsidRDefault="00AA3B61" w:rsidP="00AA3B61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AA3B61">
        <w:rPr>
          <w:rFonts w:cstheme="minorHAnsi"/>
        </w:rPr>
        <w:t>klasa techniczna ulicy - zjazd publiczny</w:t>
      </w:r>
    </w:p>
    <w:p w14:paraId="071D678C" w14:textId="083D774D" w:rsidR="00AA3B61" w:rsidRPr="00AA3B61" w:rsidRDefault="00AA3B61" w:rsidP="00AA3B61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AA3B61">
        <w:rPr>
          <w:rFonts w:cstheme="minorHAnsi"/>
        </w:rPr>
        <w:t>szerokość nawierzchni - 4,0-5,5m</w:t>
      </w:r>
    </w:p>
    <w:p w14:paraId="0E1A1A03" w14:textId="2C5179E2" w:rsidR="00AA3B61" w:rsidRPr="00AA3B61" w:rsidRDefault="00AA3B61" w:rsidP="00AA3B61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AA3B61">
        <w:rPr>
          <w:rFonts w:cstheme="minorHAnsi"/>
        </w:rPr>
        <w:t>kategoria ruchu - KR-1</w:t>
      </w:r>
    </w:p>
    <w:p w14:paraId="1A64A8C1" w14:textId="2366EDD0" w:rsidR="00AA3B61" w:rsidRPr="00AA3B61" w:rsidRDefault="00AA3B61" w:rsidP="00AA3B61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AA3B61">
        <w:rPr>
          <w:rFonts w:cstheme="minorHAnsi"/>
        </w:rPr>
        <w:t>max obciążenie na oś - 100 kN</w:t>
      </w:r>
    </w:p>
    <w:p w14:paraId="22AAA86A" w14:textId="77777777" w:rsidR="00AA3B61" w:rsidRPr="00AA3B61" w:rsidRDefault="00AA3B61" w:rsidP="00AA3B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A3B61">
        <w:rPr>
          <w:rFonts w:cstheme="minorHAnsi"/>
          <w:b/>
          <w:bCs/>
          <w:u w:val="single"/>
        </w:rPr>
        <w:t>Zjazdy indywidualne</w:t>
      </w:r>
    </w:p>
    <w:p w14:paraId="080BBC1C" w14:textId="19AAA041" w:rsidR="00AA3B61" w:rsidRPr="00AA3B61" w:rsidRDefault="00AA3B61" w:rsidP="00AA3B61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AA3B61">
        <w:rPr>
          <w:rFonts w:cstheme="minorHAnsi"/>
        </w:rPr>
        <w:t>klasa techniczna ulicy - zjazd indywidualny</w:t>
      </w:r>
    </w:p>
    <w:p w14:paraId="453C2A3B" w14:textId="48C6D1FD" w:rsidR="00AA3B61" w:rsidRPr="00AA3B61" w:rsidRDefault="00AA3B61" w:rsidP="00AA3B61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AA3B61">
        <w:rPr>
          <w:rFonts w:cstheme="minorHAnsi"/>
        </w:rPr>
        <w:t>szerokość nawierzchni - 4,0-5,0m</w:t>
      </w:r>
    </w:p>
    <w:p w14:paraId="302CEBC8" w14:textId="622439B6" w:rsidR="00AA3B61" w:rsidRPr="00AA3B61" w:rsidRDefault="00AA3B61" w:rsidP="00AA3B61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AA3B61">
        <w:rPr>
          <w:rFonts w:cstheme="minorHAnsi"/>
        </w:rPr>
        <w:t>kategoria ruchu - KR-1</w:t>
      </w:r>
    </w:p>
    <w:p w14:paraId="2A3161E6" w14:textId="4459E4D8" w:rsidR="00AA3B61" w:rsidRPr="00AA3B61" w:rsidRDefault="00AA3B61" w:rsidP="00AA3B61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AA3B61">
        <w:rPr>
          <w:rFonts w:cstheme="minorHAnsi"/>
        </w:rPr>
        <w:t>max obciążenie na oś - 100 kN</w:t>
      </w:r>
    </w:p>
    <w:p w14:paraId="1B9120B6" w14:textId="77777777" w:rsidR="00E6631F" w:rsidRPr="00E6631F" w:rsidRDefault="00E6631F" w:rsidP="004D33BA">
      <w:pPr>
        <w:spacing w:after="0" w:line="240" w:lineRule="auto"/>
        <w:ind w:right="-568"/>
        <w:jc w:val="both"/>
        <w:rPr>
          <w:rFonts w:cstheme="minorHAnsi"/>
          <w:b/>
          <w:bCs/>
          <w:u w:val="single"/>
        </w:rPr>
      </w:pPr>
      <w:r w:rsidRPr="00E6631F">
        <w:rPr>
          <w:rFonts w:cstheme="minorHAnsi"/>
          <w:b/>
          <w:bCs/>
          <w:u w:val="single"/>
        </w:rPr>
        <w:t xml:space="preserve">UWAGA: </w:t>
      </w:r>
    </w:p>
    <w:p w14:paraId="4DF9810D" w14:textId="29A09C71" w:rsidR="00061BF8" w:rsidRPr="00162363" w:rsidRDefault="00061BF8" w:rsidP="00162363">
      <w:pPr>
        <w:pStyle w:val="Akapitzlist"/>
        <w:numPr>
          <w:ilvl w:val="0"/>
          <w:numId w:val="42"/>
        </w:numPr>
        <w:spacing w:after="0" w:line="240" w:lineRule="auto"/>
        <w:ind w:right="-568" w:hanging="153"/>
        <w:jc w:val="both"/>
        <w:rPr>
          <w:rFonts w:cstheme="minorHAnsi"/>
          <w:bCs/>
        </w:rPr>
      </w:pPr>
      <w:r w:rsidRPr="00162363">
        <w:rPr>
          <w:rFonts w:cstheme="minorHAnsi"/>
          <w:bCs/>
        </w:rPr>
        <w:t>Malowanie poziome grubowarstwowe</w:t>
      </w:r>
    </w:p>
    <w:p w14:paraId="6F518520" w14:textId="60CA9BF7" w:rsidR="00623855" w:rsidRPr="00162363" w:rsidRDefault="00623855" w:rsidP="00162363">
      <w:pPr>
        <w:pStyle w:val="Akapitzlist"/>
        <w:numPr>
          <w:ilvl w:val="0"/>
          <w:numId w:val="42"/>
        </w:numPr>
        <w:spacing w:after="0" w:line="240" w:lineRule="auto"/>
        <w:ind w:right="-568" w:hanging="153"/>
        <w:jc w:val="both"/>
        <w:rPr>
          <w:rFonts w:cstheme="minorHAnsi"/>
          <w:bCs/>
        </w:rPr>
      </w:pPr>
      <w:r w:rsidRPr="00162363">
        <w:rPr>
          <w:rFonts w:cstheme="minorHAnsi"/>
          <w:bCs/>
        </w:rPr>
        <w:t xml:space="preserve">Należy wykonać wznowienie i </w:t>
      </w:r>
      <w:r w:rsidR="00304F2A">
        <w:rPr>
          <w:rFonts w:cstheme="minorHAnsi"/>
          <w:bCs/>
        </w:rPr>
        <w:t xml:space="preserve">wyznaczenie </w:t>
      </w:r>
      <w:r w:rsidRPr="00162363">
        <w:rPr>
          <w:rFonts w:cstheme="minorHAnsi"/>
          <w:bCs/>
        </w:rPr>
        <w:t>granic pasa drogowego</w:t>
      </w:r>
      <w:r w:rsidR="00304F2A">
        <w:rPr>
          <w:rFonts w:cstheme="minorHAnsi"/>
          <w:bCs/>
        </w:rPr>
        <w:t xml:space="preserve"> po podziale </w:t>
      </w:r>
    </w:p>
    <w:p w14:paraId="5F2DE857" w14:textId="73A101AA" w:rsidR="00162363" w:rsidRPr="00162363" w:rsidRDefault="00162363" w:rsidP="00162363">
      <w:pPr>
        <w:pStyle w:val="Akapitzlist"/>
        <w:numPr>
          <w:ilvl w:val="0"/>
          <w:numId w:val="42"/>
        </w:numPr>
        <w:spacing w:after="100" w:afterAutospacing="1" w:line="240" w:lineRule="auto"/>
        <w:ind w:right="-568" w:hanging="153"/>
        <w:jc w:val="both"/>
        <w:rPr>
          <w:rFonts w:cstheme="minorHAnsi"/>
          <w:bCs/>
        </w:rPr>
      </w:pPr>
      <w:r w:rsidRPr="00162363">
        <w:rPr>
          <w:rFonts w:cstheme="minorHAnsi"/>
          <w:bCs/>
        </w:rPr>
        <w:lastRenderedPageBreak/>
        <w:t>W dokumentacji oraz w przedmiarze uwzględniono dodatkowy wjazd na działkę nr 1</w:t>
      </w:r>
      <w:r w:rsidR="00304F2A">
        <w:rPr>
          <w:rFonts w:cstheme="minorHAnsi"/>
          <w:bCs/>
        </w:rPr>
        <w:t>1</w:t>
      </w:r>
      <w:r w:rsidRPr="00162363">
        <w:rPr>
          <w:rFonts w:cstheme="minorHAnsi"/>
          <w:bCs/>
        </w:rPr>
        <w:t>7</w:t>
      </w:r>
      <w:r w:rsidR="00304F2A">
        <w:rPr>
          <w:rFonts w:cstheme="minorHAnsi"/>
          <w:bCs/>
        </w:rPr>
        <w:t>/8</w:t>
      </w:r>
      <w:r w:rsidR="00542675">
        <w:rPr>
          <w:rFonts w:cstheme="minorHAnsi"/>
          <w:bCs/>
        </w:rPr>
        <w:t xml:space="preserve"> oraz 184/2</w:t>
      </w:r>
      <w:r w:rsidRPr="00162363">
        <w:rPr>
          <w:rFonts w:cstheme="minorHAnsi"/>
          <w:bCs/>
        </w:rPr>
        <w:t xml:space="preserve"> – po </w:t>
      </w:r>
      <w:r>
        <w:rPr>
          <w:rFonts w:cstheme="minorHAnsi"/>
          <w:bCs/>
        </w:rPr>
        <w:t xml:space="preserve">zakończeniu inwestycji </w:t>
      </w:r>
      <w:r w:rsidRPr="00162363">
        <w:rPr>
          <w:rFonts w:cstheme="minorHAnsi"/>
          <w:bCs/>
        </w:rPr>
        <w:t>wjazd</w:t>
      </w:r>
      <w:r w:rsidR="00EA7759">
        <w:rPr>
          <w:rFonts w:cstheme="minorHAnsi"/>
          <w:bCs/>
        </w:rPr>
        <w:t>y zostaną</w:t>
      </w:r>
      <w:r w:rsidRPr="00162363">
        <w:rPr>
          <w:rFonts w:cstheme="minorHAnsi"/>
          <w:bCs/>
        </w:rPr>
        <w:t xml:space="preserve"> wry</w:t>
      </w:r>
      <w:r w:rsidR="00542675">
        <w:rPr>
          <w:rFonts w:cstheme="minorHAnsi"/>
          <w:bCs/>
        </w:rPr>
        <w:t>sowany jako zamiana nieistotna na</w:t>
      </w:r>
      <w:r w:rsidRPr="00162363">
        <w:rPr>
          <w:rFonts w:cstheme="minorHAnsi"/>
          <w:bCs/>
        </w:rPr>
        <w:t xml:space="preserve"> rysunkach powykonawczych</w:t>
      </w:r>
    </w:p>
    <w:p w14:paraId="4CCFEE98" w14:textId="260D6FF0" w:rsidR="00D80694" w:rsidRPr="00162363" w:rsidRDefault="00266F05" w:rsidP="00162363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</w:pPr>
      <w:r w:rsidRPr="000D6612"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  <w:t>Branża teletechniczna</w:t>
      </w:r>
      <w:r w:rsidR="00162363"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  <w:t xml:space="preserve"> (kanał technologiczny)</w:t>
      </w:r>
      <w:r w:rsidRPr="000D6612"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  <w:t>:</w:t>
      </w:r>
    </w:p>
    <w:p w14:paraId="21841BFA" w14:textId="2C4CACCD" w:rsidR="00266F05" w:rsidRDefault="00D80694" w:rsidP="00D80694">
      <w:pPr>
        <w:spacing w:after="0" w:line="240" w:lineRule="auto"/>
        <w:contextualSpacing/>
        <w:jc w:val="both"/>
      </w:pPr>
      <w:r>
        <w:t>W celu realizacji zadania planuje się wybudować kanał technologiczny w postaci teletechnicznej kanalizacji kablowej składającej się z ciągów typu Ktu1 zgodnie z projektem zagospodarowania terenu. Przejścia pod jezdniami wykonać metodą bezrozkopową.</w:t>
      </w:r>
    </w:p>
    <w:p w14:paraId="6C12C2AE" w14:textId="77777777" w:rsidR="006A5772" w:rsidRPr="00266F05" w:rsidRDefault="006A5772" w:rsidP="00D80694">
      <w:pPr>
        <w:spacing w:after="0" w:line="240" w:lineRule="auto"/>
        <w:contextualSpacing/>
        <w:jc w:val="both"/>
      </w:pPr>
    </w:p>
    <w:p w14:paraId="1F483145" w14:textId="4D165048" w:rsidR="006A5772" w:rsidRDefault="006A5772" w:rsidP="006A5772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</w:pPr>
      <w:r w:rsidRPr="000D6612"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  <w:t>Branża teletechniczna</w:t>
      </w:r>
      <w:r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  <w:t xml:space="preserve"> (usunięcie kolizji)</w:t>
      </w:r>
      <w:r w:rsidRPr="000D6612"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  <w:t>:</w:t>
      </w:r>
    </w:p>
    <w:p w14:paraId="705B1D08" w14:textId="6D1238EA" w:rsidR="00F07E74" w:rsidRPr="00F07E74" w:rsidRDefault="00F07E74" w:rsidP="00F07E74">
      <w:pPr>
        <w:spacing w:after="0" w:line="240" w:lineRule="auto"/>
        <w:contextualSpacing/>
        <w:jc w:val="both"/>
      </w:pPr>
      <w:r w:rsidRPr="00F07E74">
        <w:t>Przedmiotem zamówienia jest przestawienie</w:t>
      </w:r>
      <w:r>
        <w:t xml:space="preserve"> 2 szt.</w:t>
      </w:r>
      <w:r w:rsidRPr="00F07E74">
        <w:t xml:space="preserve"> słupów telekomunikacyjnych </w:t>
      </w:r>
      <w:r>
        <w:t xml:space="preserve">linii kablowej napowietrznej przy działce nr 117/3. Przebudowa sieci Orange Polska S.A. ma na celu usunięcie kolizji z planowaną budową drogi. </w:t>
      </w:r>
    </w:p>
    <w:p w14:paraId="4FB34674" w14:textId="77777777" w:rsidR="00266F05" w:rsidRPr="00F07E74" w:rsidRDefault="00266F05" w:rsidP="00F07E74">
      <w:pPr>
        <w:spacing w:after="0" w:line="240" w:lineRule="auto"/>
        <w:contextualSpacing/>
        <w:jc w:val="both"/>
      </w:pPr>
    </w:p>
    <w:p w14:paraId="339592C2" w14:textId="1578CFD0" w:rsidR="00D80694" w:rsidRPr="000D6612" w:rsidRDefault="00D80694" w:rsidP="00D80694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</w:pPr>
      <w:r w:rsidRPr="000D6612"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  <w:t xml:space="preserve">Branża </w:t>
      </w:r>
      <w:r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  <w:t>sanitarna (kanalizacja deszczowa)</w:t>
      </w:r>
      <w:r w:rsidRPr="000D6612"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  <w:t>:</w:t>
      </w:r>
    </w:p>
    <w:p w14:paraId="2C434EF0" w14:textId="400BF51C" w:rsidR="00D80694" w:rsidRPr="00D80694" w:rsidRDefault="00D80694" w:rsidP="00D8069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O</w:t>
      </w:r>
      <w:r w:rsidRPr="00D80694">
        <w:rPr>
          <w:rFonts w:cstheme="minorHAnsi"/>
          <w:b/>
          <w:bCs/>
          <w:u w:val="single"/>
        </w:rPr>
        <w:t>dcinek Distn. do D4</w:t>
      </w:r>
    </w:p>
    <w:p w14:paraId="2D381040" w14:textId="5321A253" w:rsidR="00D80694" w:rsidRPr="00D80694" w:rsidRDefault="00D80694" w:rsidP="00D80694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D80694">
        <w:rPr>
          <w:rFonts w:cstheme="minorHAnsi"/>
        </w:rPr>
        <w:t xml:space="preserve">kanał deszczowy f 315 PCV SN-8 </w:t>
      </w:r>
    </w:p>
    <w:p w14:paraId="5AD43087" w14:textId="2BF59C0D" w:rsidR="00D80694" w:rsidRPr="00D80694" w:rsidRDefault="00D80694" w:rsidP="00D80694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D80694">
        <w:rPr>
          <w:rFonts w:cstheme="minorHAnsi"/>
        </w:rPr>
        <w:t xml:space="preserve">przykanaliki deszczowe f 160 PCV </w:t>
      </w:r>
    </w:p>
    <w:p w14:paraId="19569D9C" w14:textId="5B4FDAB1" w:rsidR="00D80694" w:rsidRPr="00D80694" w:rsidRDefault="00D80694" w:rsidP="00D80694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D80694">
        <w:rPr>
          <w:rFonts w:cstheme="minorHAnsi"/>
        </w:rPr>
        <w:t xml:space="preserve">wpusty deszczowe betonowe f 500 z osadnikiem </w:t>
      </w:r>
    </w:p>
    <w:p w14:paraId="2AE93919" w14:textId="21128967" w:rsidR="00D80694" w:rsidRPr="00D80694" w:rsidRDefault="00D80694" w:rsidP="00D80694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D80694">
        <w:rPr>
          <w:rFonts w:cstheme="minorHAnsi"/>
        </w:rPr>
        <w:t xml:space="preserve">studnie betonowe f 1200 </w:t>
      </w:r>
    </w:p>
    <w:p w14:paraId="50403C3D" w14:textId="7E2E08C8" w:rsidR="00D80694" w:rsidRPr="00D80694" w:rsidRDefault="00D80694" w:rsidP="00D8069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O</w:t>
      </w:r>
      <w:r w:rsidRPr="00D80694">
        <w:rPr>
          <w:rFonts w:cstheme="minorHAnsi"/>
          <w:b/>
          <w:bCs/>
          <w:u w:val="single"/>
        </w:rPr>
        <w:t>dcinek D5 do D16</w:t>
      </w:r>
    </w:p>
    <w:p w14:paraId="4B53C6ED" w14:textId="3819E141" w:rsidR="00D80694" w:rsidRPr="00D80694" w:rsidRDefault="00D80694" w:rsidP="00D80694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D80694">
        <w:rPr>
          <w:rFonts w:cstheme="minorHAnsi"/>
        </w:rPr>
        <w:t xml:space="preserve">kanał deszczowy f 400 PCV SN-8 </w:t>
      </w:r>
    </w:p>
    <w:p w14:paraId="680358F9" w14:textId="53E34B3D" w:rsidR="00D80694" w:rsidRPr="00D80694" w:rsidRDefault="00D80694" w:rsidP="00D80694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D80694">
        <w:rPr>
          <w:rFonts w:cstheme="minorHAnsi"/>
        </w:rPr>
        <w:t xml:space="preserve">kanał deszczowy f 315 PCV SN-8 </w:t>
      </w:r>
    </w:p>
    <w:p w14:paraId="6379315B" w14:textId="51CA3EB9" w:rsidR="00D80694" w:rsidRPr="00D80694" w:rsidRDefault="00D80694" w:rsidP="00D80694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D80694">
        <w:rPr>
          <w:rFonts w:cstheme="minorHAnsi"/>
        </w:rPr>
        <w:t xml:space="preserve">kanał deszczowy f 315 PCV SN-12 </w:t>
      </w:r>
    </w:p>
    <w:p w14:paraId="3B67554A" w14:textId="56D517B2" w:rsidR="00D80694" w:rsidRPr="00D80694" w:rsidRDefault="00D80694" w:rsidP="00D80694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D80694">
        <w:rPr>
          <w:rFonts w:cstheme="minorHAnsi"/>
        </w:rPr>
        <w:t xml:space="preserve">kanał deszczowy f 250 PCV SN-8 </w:t>
      </w:r>
    </w:p>
    <w:p w14:paraId="063FBA93" w14:textId="47FAF55C" w:rsidR="00D80694" w:rsidRPr="00D80694" w:rsidRDefault="00D80694" w:rsidP="00D80694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D80694">
        <w:rPr>
          <w:rFonts w:cstheme="minorHAnsi"/>
        </w:rPr>
        <w:t xml:space="preserve">kanał deszczowy f 250 PCV SN-12 </w:t>
      </w:r>
    </w:p>
    <w:p w14:paraId="55E53FD7" w14:textId="01A3A145" w:rsidR="00D80694" w:rsidRPr="00D80694" w:rsidRDefault="00D80694" w:rsidP="00D80694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D80694">
        <w:rPr>
          <w:rFonts w:cstheme="minorHAnsi"/>
        </w:rPr>
        <w:t xml:space="preserve">przykanaliki deszczowe f 160 PCV SN-8 </w:t>
      </w:r>
    </w:p>
    <w:p w14:paraId="56CEFBE9" w14:textId="7D6E752E" w:rsidR="00D80694" w:rsidRPr="00D80694" w:rsidRDefault="00D80694" w:rsidP="00D80694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D80694">
        <w:rPr>
          <w:rFonts w:cstheme="minorHAnsi"/>
        </w:rPr>
        <w:t xml:space="preserve">wpusty deszczowe betonowe f 500 z osadnikiem </w:t>
      </w:r>
    </w:p>
    <w:p w14:paraId="5DA30D8F" w14:textId="119270DB" w:rsidR="00D80694" w:rsidRPr="00D80694" w:rsidRDefault="00D80694" w:rsidP="00D80694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D80694">
        <w:rPr>
          <w:rFonts w:cstheme="minorHAnsi"/>
        </w:rPr>
        <w:t xml:space="preserve">studnie betonowe f 1200 szt </w:t>
      </w:r>
    </w:p>
    <w:p w14:paraId="534C00B6" w14:textId="3A004C6A" w:rsidR="00D80694" w:rsidRPr="00D80694" w:rsidRDefault="00D80694" w:rsidP="00D80694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D80694">
        <w:rPr>
          <w:rFonts w:cstheme="minorHAnsi"/>
        </w:rPr>
        <w:t xml:space="preserve">studnie betonowe f 1600 szt </w:t>
      </w:r>
    </w:p>
    <w:p w14:paraId="25C43730" w14:textId="38804398" w:rsidR="00D80694" w:rsidRPr="00D80694" w:rsidRDefault="00D80694" w:rsidP="00D80694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D80694">
        <w:rPr>
          <w:rFonts w:cstheme="minorHAnsi"/>
        </w:rPr>
        <w:t xml:space="preserve">osadnik piasku EOW-1 10/100 D-1200mm </w:t>
      </w:r>
    </w:p>
    <w:p w14:paraId="170470E8" w14:textId="2BADE3D4" w:rsidR="004D33BA" w:rsidRDefault="00D80694" w:rsidP="00D80694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D80694">
        <w:rPr>
          <w:rFonts w:cstheme="minorHAnsi"/>
        </w:rPr>
        <w:t xml:space="preserve">osadnik piasku EOW-1 30/300 D-1500mm </w:t>
      </w:r>
    </w:p>
    <w:p w14:paraId="74A79FB1" w14:textId="77777777" w:rsidR="00BF4B0A" w:rsidRDefault="00BF4B0A" w:rsidP="00BF4B0A">
      <w:pPr>
        <w:spacing w:after="0" w:line="240" w:lineRule="auto"/>
        <w:ind w:left="360" w:right="-198"/>
        <w:contextualSpacing/>
        <w:jc w:val="both"/>
        <w:rPr>
          <w:rFonts w:cstheme="minorHAnsi"/>
        </w:rPr>
      </w:pPr>
    </w:p>
    <w:p w14:paraId="02498B8C" w14:textId="50A09D20" w:rsidR="00BF4B0A" w:rsidRDefault="00BF4B0A" w:rsidP="00BF4B0A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</w:pPr>
      <w:r w:rsidRPr="00BF4B0A"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  <w:t>Branża sanitarna (</w:t>
      </w:r>
      <w:r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  <w:t>Sieć gazowa z przyłączami</w:t>
      </w:r>
      <w:r w:rsidRPr="00BF4B0A"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  <w:t>):</w:t>
      </w:r>
    </w:p>
    <w:p w14:paraId="58E34F85" w14:textId="456E3387" w:rsidR="0016249D" w:rsidRDefault="0016249D" w:rsidP="00BF4B0A">
      <w:pPr>
        <w:spacing w:after="0" w:line="240" w:lineRule="auto"/>
        <w:rPr>
          <w:sz w:val="20"/>
          <w:szCs w:val="20"/>
        </w:rPr>
      </w:pPr>
      <w:r w:rsidRPr="0016249D">
        <w:rPr>
          <w:rFonts w:eastAsia="Times New Roman" w:cstheme="minorHAnsi"/>
          <w:bCs/>
          <w:color w:val="000000"/>
          <w:szCs w:val="28"/>
          <w:lang w:eastAsia="ar-SA"/>
        </w:rPr>
        <w:t>W ramach inwestycji zostanie wybudowana sieć gazowa n/c dn</w:t>
      </w:r>
      <w:r>
        <w:rPr>
          <w:sz w:val="20"/>
          <w:szCs w:val="20"/>
        </w:rPr>
        <w:t>225/125/110/90PE oraz przyłącza gazu dn63 PE.</w:t>
      </w:r>
    </w:p>
    <w:p w14:paraId="3A86BE74" w14:textId="17BB8C1B" w:rsidR="0016249D" w:rsidRPr="0016249D" w:rsidRDefault="0016249D" w:rsidP="0016249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16249D">
        <w:rPr>
          <w:rFonts w:cstheme="minorHAnsi"/>
          <w:b/>
          <w:bCs/>
          <w:u w:val="single"/>
        </w:rPr>
        <w:t>Długość projektowanego gazociągu n/c</w:t>
      </w:r>
      <w:r>
        <w:rPr>
          <w:rFonts w:cstheme="minorHAnsi"/>
          <w:b/>
          <w:bCs/>
          <w:u w:val="single"/>
        </w:rPr>
        <w:t xml:space="preserve"> </w:t>
      </w:r>
      <w:r w:rsidRPr="0016249D">
        <w:rPr>
          <w:rFonts w:cstheme="minorHAnsi"/>
          <w:b/>
          <w:bCs/>
          <w:u w:val="single"/>
        </w:rPr>
        <w:t>wynosi:</w:t>
      </w:r>
    </w:p>
    <w:p w14:paraId="5E452F8C" w14:textId="5985AF20" w:rsidR="0016249D" w:rsidRPr="0016249D" w:rsidRDefault="0016249D" w:rsidP="0016249D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16249D">
        <w:rPr>
          <w:rFonts w:cstheme="minorHAnsi"/>
        </w:rPr>
        <w:t>dn225 PE wynosi 204m.</w:t>
      </w:r>
    </w:p>
    <w:p w14:paraId="1F3DEBAC" w14:textId="2DE8E188" w:rsidR="0016249D" w:rsidRPr="0016249D" w:rsidRDefault="0016249D" w:rsidP="0016249D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16249D">
        <w:rPr>
          <w:rFonts w:cstheme="minorHAnsi"/>
        </w:rPr>
        <w:t>dn125 PE wynosi 80m.</w:t>
      </w:r>
    </w:p>
    <w:p w14:paraId="2586E8D9" w14:textId="789C4C51" w:rsidR="0016249D" w:rsidRPr="0016249D" w:rsidRDefault="0016249D" w:rsidP="0016249D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16249D">
        <w:rPr>
          <w:rFonts w:cstheme="minorHAnsi"/>
        </w:rPr>
        <w:t>dn110PE wynosi 9,5m.</w:t>
      </w:r>
    </w:p>
    <w:p w14:paraId="439F8B9F" w14:textId="1F28BCA2" w:rsidR="0016249D" w:rsidRPr="0016249D" w:rsidRDefault="0016249D" w:rsidP="0016249D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16249D">
        <w:rPr>
          <w:rFonts w:cstheme="minorHAnsi"/>
        </w:rPr>
        <w:t>dn90PE wynosi 12,5m.</w:t>
      </w:r>
    </w:p>
    <w:p w14:paraId="01441365" w14:textId="62CDFE94" w:rsidR="0016249D" w:rsidRPr="0016249D" w:rsidRDefault="0016249D" w:rsidP="0016249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16249D">
        <w:rPr>
          <w:rFonts w:cstheme="minorHAnsi"/>
          <w:b/>
          <w:bCs/>
          <w:u w:val="single"/>
        </w:rPr>
        <w:t>Długość projektowanych</w:t>
      </w:r>
      <w:r>
        <w:rPr>
          <w:rFonts w:cstheme="minorHAnsi"/>
          <w:b/>
          <w:bCs/>
          <w:u w:val="single"/>
        </w:rPr>
        <w:t xml:space="preserve"> </w:t>
      </w:r>
      <w:r w:rsidRPr="0016249D">
        <w:rPr>
          <w:rFonts w:cstheme="minorHAnsi"/>
          <w:b/>
          <w:bCs/>
          <w:u w:val="single"/>
        </w:rPr>
        <w:t>przyłączy gazu</w:t>
      </w:r>
      <w:r>
        <w:rPr>
          <w:rFonts w:cstheme="minorHAnsi"/>
          <w:b/>
          <w:bCs/>
          <w:u w:val="single"/>
        </w:rPr>
        <w:t xml:space="preserve"> </w:t>
      </w:r>
      <w:r w:rsidRPr="0016249D">
        <w:rPr>
          <w:rFonts w:cstheme="minorHAnsi"/>
          <w:b/>
          <w:bCs/>
          <w:u w:val="single"/>
        </w:rPr>
        <w:t>n/c</w:t>
      </w:r>
      <w:r>
        <w:rPr>
          <w:rFonts w:cstheme="minorHAnsi"/>
          <w:b/>
          <w:bCs/>
          <w:u w:val="single"/>
        </w:rPr>
        <w:t xml:space="preserve"> </w:t>
      </w:r>
      <w:r w:rsidRPr="0016249D">
        <w:rPr>
          <w:rFonts w:cstheme="minorHAnsi"/>
          <w:b/>
          <w:bCs/>
          <w:u w:val="single"/>
        </w:rPr>
        <w:t>wynosi:</w:t>
      </w:r>
    </w:p>
    <w:p w14:paraId="2BA8C3C3" w14:textId="33DDD888" w:rsidR="0016249D" w:rsidRDefault="0016249D" w:rsidP="0016249D">
      <w:pPr>
        <w:numPr>
          <w:ilvl w:val="0"/>
          <w:numId w:val="38"/>
        </w:numPr>
        <w:spacing w:after="0" w:line="240" w:lineRule="auto"/>
        <w:ind w:right="-198"/>
        <w:contextualSpacing/>
        <w:jc w:val="both"/>
        <w:rPr>
          <w:rFonts w:cstheme="minorHAnsi"/>
        </w:rPr>
      </w:pPr>
      <w:r w:rsidRPr="0016249D">
        <w:rPr>
          <w:rFonts w:cstheme="minorHAnsi"/>
        </w:rPr>
        <w:t>dn63PE wynosi 139m.–9 szt.</w:t>
      </w:r>
    </w:p>
    <w:p w14:paraId="3684C636" w14:textId="77777777" w:rsidR="0016249D" w:rsidRPr="0016249D" w:rsidRDefault="0016249D" w:rsidP="0016249D">
      <w:pPr>
        <w:spacing w:after="0" w:line="240" w:lineRule="auto"/>
        <w:ind w:left="360" w:right="-198"/>
        <w:contextualSpacing/>
        <w:jc w:val="both"/>
        <w:rPr>
          <w:rFonts w:cstheme="minorHAnsi"/>
        </w:rPr>
      </w:pPr>
    </w:p>
    <w:p w14:paraId="43E7C5AE" w14:textId="1D184FBA" w:rsidR="0016249D" w:rsidRPr="00BF4B0A" w:rsidRDefault="0016249D" w:rsidP="00BF4B0A">
      <w:pPr>
        <w:spacing w:after="0" w:line="240" w:lineRule="auto"/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</w:pPr>
      <w:r w:rsidRPr="0016249D"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  <w:t>Branża Elektryczna</w:t>
      </w:r>
      <w:r>
        <w:rPr>
          <w:rFonts w:eastAsia="Times New Roman" w:cstheme="minorHAnsi"/>
          <w:b/>
          <w:bCs/>
          <w:color w:val="000000"/>
          <w:sz w:val="28"/>
          <w:szCs w:val="28"/>
          <w:lang w:eastAsia="ar-SA"/>
        </w:rPr>
        <w:t xml:space="preserve"> (Budowa oświetlenia drogowego)</w:t>
      </w:r>
    </w:p>
    <w:p w14:paraId="6D9C974E" w14:textId="77777777" w:rsidR="00E6631F" w:rsidRDefault="00E92C21" w:rsidP="00E6631F">
      <w:pPr>
        <w:spacing w:after="0" w:line="240" w:lineRule="auto"/>
        <w:ind w:right="-198"/>
        <w:contextualSpacing/>
        <w:jc w:val="both"/>
        <w:rPr>
          <w:rFonts w:cstheme="minorHAnsi"/>
        </w:rPr>
      </w:pPr>
      <w:r>
        <w:rPr>
          <w:rFonts w:cstheme="minorHAnsi"/>
        </w:rPr>
        <w:t>W celu oświetlenia rozbudowywanej drogi należy wybudować nową linię kablową oświetlenia zasil</w:t>
      </w:r>
      <w:r w:rsidR="00E6631F">
        <w:rPr>
          <w:rFonts w:cstheme="minorHAnsi"/>
        </w:rPr>
        <w:t>aną z nowego układu pomiarowego (SO nr 1)</w:t>
      </w:r>
    </w:p>
    <w:p w14:paraId="0001F643" w14:textId="77777777" w:rsidR="00E6631F" w:rsidRDefault="00E6631F" w:rsidP="00E6631F">
      <w:pPr>
        <w:spacing w:after="0" w:line="240" w:lineRule="auto"/>
        <w:ind w:right="-198"/>
        <w:contextualSpacing/>
        <w:jc w:val="both"/>
        <w:rPr>
          <w:rFonts w:cstheme="minorHAnsi"/>
        </w:rPr>
      </w:pPr>
    </w:p>
    <w:p w14:paraId="427184A4" w14:textId="2B65901C" w:rsidR="00E97E2C" w:rsidRDefault="00E97E2C" w:rsidP="00E6631F">
      <w:pPr>
        <w:spacing w:after="0" w:line="240" w:lineRule="auto"/>
        <w:ind w:right="-198"/>
        <w:contextualSpacing/>
        <w:jc w:val="both"/>
        <w:rPr>
          <w:rFonts w:cstheme="minorHAnsi"/>
          <w:b/>
        </w:rPr>
      </w:pPr>
      <w:r w:rsidRPr="00061BF8">
        <w:rPr>
          <w:rFonts w:cstheme="minorHAnsi"/>
          <w:b/>
        </w:rPr>
        <w:lastRenderedPageBreak/>
        <w:t>UWAGA: Materiał</w:t>
      </w:r>
      <w:r w:rsidR="009820FE" w:rsidRPr="00061BF8">
        <w:rPr>
          <w:rFonts w:cstheme="minorHAnsi"/>
          <w:b/>
        </w:rPr>
        <w:t>y z rozbiórki tj. znaki pionowe</w:t>
      </w:r>
      <w:r w:rsidRPr="00061BF8">
        <w:rPr>
          <w:rFonts w:cstheme="minorHAnsi"/>
          <w:b/>
        </w:rPr>
        <w:t>,</w:t>
      </w:r>
      <w:r w:rsidR="007E4006" w:rsidRPr="00061BF8">
        <w:rPr>
          <w:rFonts w:cstheme="minorHAnsi"/>
          <w:b/>
        </w:rPr>
        <w:t xml:space="preserve"> </w:t>
      </w:r>
      <w:r w:rsidRPr="00061BF8">
        <w:rPr>
          <w:rFonts w:cstheme="minorHAnsi"/>
          <w:b/>
        </w:rPr>
        <w:t>materiał z frezowania warstw drogowych na odcinku przebudowy do złożenia w mi</w:t>
      </w:r>
      <w:r w:rsidR="009820FE" w:rsidRPr="00061BF8">
        <w:rPr>
          <w:rFonts w:cstheme="minorHAnsi"/>
          <w:b/>
        </w:rPr>
        <w:t xml:space="preserve">ejscu pobliskim wskazanym przez </w:t>
      </w:r>
      <w:r w:rsidRPr="00061BF8">
        <w:rPr>
          <w:rFonts w:cstheme="minorHAnsi"/>
          <w:b/>
        </w:rPr>
        <w:t>Zamawiającego.</w:t>
      </w:r>
    </w:p>
    <w:p w14:paraId="66511A15" w14:textId="77777777" w:rsidR="00E6631F" w:rsidRPr="00E6631F" w:rsidRDefault="00E6631F" w:rsidP="00E6631F">
      <w:pPr>
        <w:spacing w:after="0" w:line="240" w:lineRule="auto"/>
        <w:ind w:right="-198"/>
        <w:contextualSpacing/>
        <w:jc w:val="both"/>
        <w:rPr>
          <w:rFonts w:cstheme="minorHAnsi"/>
        </w:rPr>
      </w:pPr>
    </w:p>
    <w:p w14:paraId="7D4662F0" w14:textId="24F4959E" w:rsidR="00E21557" w:rsidRPr="00E6631F" w:rsidRDefault="00E21557" w:rsidP="006E681C">
      <w:pPr>
        <w:pStyle w:val="Style7"/>
        <w:widowControl/>
        <w:numPr>
          <w:ilvl w:val="0"/>
          <w:numId w:val="29"/>
        </w:numPr>
        <w:spacing w:line="302" w:lineRule="exact"/>
        <w:ind w:left="284" w:right="10"/>
        <w:rPr>
          <w:rFonts w:asciiTheme="minorHAnsi" w:hAnsiTheme="minorHAnsi" w:cstheme="minorHAnsi"/>
          <w:b/>
          <w:sz w:val="22"/>
          <w:szCs w:val="22"/>
        </w:rPr>
      </w:pPr>
      <w:r w:rsidRPr="00E6631F">
        <w:rPr>
          <w:rFonts w:asciiTheme="minorHAnsi" w:hAnsiTheme="minorHAnsi" w:cstheme="minorHAnsi"/>
          <w:b/>
          <w:sz w:val="22"/>
          <w:szCs w:val="22"/>
        </w:rPr>
        <w:t>UWAGA: Dokum</w:t>
      </w:r>
      <w:r w:rsidR="0037771E" w:rsidRPr="00E6631F">
        <w:rPr>
          <w:rFonts w:asciiTheme="minorHAnsi" w:hAnsiTheme="minorHAnsi" w:cstheme="minorHAnsi"/>
          <w:b/>
          <w:sz w:val="22"/>
          <w:szCs w:val="22"/>
        </w:rPr>
        <w:t>entacja projektowa  obejmuje większy zakres.</w:t>
      </w:r>
      <w:r w:rsidRPr="00E663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7771E" w:rsidRPr="00E6631F">
        <w:rPr>
          <w:rFonts w:asciiTheme="minorHAnsi" w:hAnsiTheme="minorHAnsi" w:cstheme="minorHAnsi"/>
          <w:b/>
          <w:sz w:val="22"/>
          <w:szCs w:val="22"/>
        </w:rPr>
        <w:t>W</w:t>
      </w:r>
      <w:r w:rsidRPr="00E6631F">
        <w:rPr>
          <w:rFonts w:asciiTheme="minorHAnsi" w:hAnsiTheme="minorHAnsi" w:cstheme="minorHAnsi"/>
          <w:b/>
          <w:sz w:val="22"/>
          <w:szCs w:val="22"/>
        </w:rPr>
        <w:t xml:space="preserve"> ramach zamówienia zostanie wykonany odcinek drogi w </w:t>
      </w:r>
      <w:r w:rsidR="00E6631F" w:rsidRPr="00E6631F">
        <w:rPr>
          <w:rStyle w:val="FontStyle14"/>
          <w:rFonts w:asciiTheme="minorHAnsi" w:hAnsiTheme="minorHAnsi" w:cstheme="minorHAnsi"/>
          <w:b/>
          <w:bCs/>
          <w:color w:val="auto"/>
          <w:sz w:val="22"/>
          <w:szCs w:val="22"/>
        </w:rPr>
        <w:t>10+500 – 11+774,31 tj. od ronda Kręgów Kamiennych do m. Łubna</w:t>
      </w:r>
    </w:p>
    <w:p w14:paraId="27CEBAE7" w14:textId="77777777" w:rsidR="008A75CE" w:rsidRPr="00061BF8" w:rsidRDefault="00756D7E" w:rsidP="00756D7E">
      <w:pPr>
        <w:pStyle w:val="Style7"/>
        <w:widowControl/>
        <w:numPr>
          <w:ilvl w:val="0"/>
          <w:numId w:val="29"/>
        </w:numPr>
        <w:spacing w:line="302" w:lineRule="exact"/>
        <w:ind w:left="284" w:right="10"/>
        <w:rPr>
          <w:rStyle w:val="FontStyle14"/>
          <w:rFonts w:asciiTheme="minorHAnsi" w:hAnsiTheme="minorHAnsi" w:cstheme="minorHAnsi"/>
          <w:color w:val="auto"/>
          <w:sz w:val="22"/>
          <w:szCs w:val="22"/>
        </w:rPr>
      </w:pPr>
      <w:r w:rsidRPr="00061BF8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Sposób wykonania i regulacji urządzeń wodociągowych i kanalizacyjnych sanitarnych oraz standard wykorzystywanych materiałów</w:t>
      </w:r>
    </w:p>
    <w:p w14:paraId="40E4EBDC" w14:textId="77777777" w:rsidR="008B23C1" w:rsidRPr="00061BF8" w:rsidRDefault="008B23C1" w:rsidP="00756D7E">
      <w:pPr>
        <w:pStyle w:val="Style7"/>
        <w:widowControl/>
        <w:spacing w:line="302" w:lineRule="exact"/>
        <w:ind w:left="284" w:right="10" w:firstLine="0"/>
        <w:rPr>
          <w:rStyle w:val="FontStyle14"/>
          <w:rFonts w:asciiTheme="minorHAnsi" w:hAnsiTheme="minorHAnsi" w:cstheme="minorHAnsi"/>
          <w:color w:val="auto"/>
          <w:sz w:val="22"/>
          <w:szCs w:val="22"/>
        </w:rPr>
      </w:pPr>
      <w:r w:rsidRPr="00061BF8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- U</w:t>
      </w:r>
      <w:r w:rsidR="00756D7E" w:rsidRPr="00061BF8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rządzenia wodociągowe i kanalizacyjne tj. skrzynki uliczne, włazy kanalizacyjne montować z wykorzystaniem zapraw szybkowiążących gdzie wytrzymałość po dwóch godzinach wynosi 8 MPa a w efekcie końcowym po 28 dniach 60 MPa. W przypadku uszkodzenia urządzeń wymienić na odpowiednie. Do regulacji wysokości posadowienia włazu do 20 cm wykorzystywać systemowe pierścienie regulujące natomi</w:t>
      </w:r>
      <w:r w:rsidRPr="00061BF8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ast powyżej 20 cm zastosować krąg betonowy.</w:t>
      </w:r>
    </w:p>
    <w:p w14:paraId="29393CC0" w14:textId="77777777" w:rsidR="00756D7E" w:rsidRPr="00061BF8" w:rsidRDefault="008B23C1" w:rsidP="00756D7E">
      <w:pPr>
        <w:pStyle w:val="Style7"/>
        <w:widowControl/>
        <w:spacing w:line="302" w:lineRule="exact"/>
        <w:ind w:left="284" w:right="10" w:firstLine="0"/>
        <w:rPr>
          <w:rStyle w:val="FontStyle14"/>
          <w:rFonts w:asciiTheme="minorHAnsi" w:hAnsiTheme="minorHAnsi" w:cstheme="minorHAnsi"/>
          <w:color w:val="auto"/>
          <w:sz w:val="22"/>
          <w:szCs w:val="22"/>
        </w:rPr>
      </w:pPr>
      <w:r w:rsidRPr="00061BF8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- </w:t>
      </w:r>
      <w:r w:rsidR="00756D7E" w:rsidRPr="00061BF8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061BF8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Włazy żeliwne D400 z automatycznym systemem blokującym, z ramą i pokrywą wykonaną z żeliwa sferoidalnego z wkładką tłumiącą wykonaną z PEPP, konstrukcją pozwalającą na samoczynne otwieranie i zamykanie włazu w przypadku wystąpienia ciśnienia wewnątrz studni.</w:t>
      </w:r>
    </w:p>
    <w:p w14:paraId="7ED06D84" w14:textId="2E19028A" w:rsidR="00A055DB" w:rsidRPr="00061BF8" w:rsidRDefault="00317614" w:rsidP="00061BF8">
      <w:pPr>
        <w:pStyle w:val="Style7"/>
        <w:widowControl/>
        <w:spacing w:line="302" w:lineRule="exact"/>
        <w:ind w:left="284" w:right="10" w:firstLine="0"/>
        <w:rPr>
          <w:rStyle w:val="FontStyle14"/>
          <w:rFonts w:asciiTheme="minorHAnsi" w:hAnsiTheme="minorHAnsi" w:cstheme="minorHAnsi"/>
          <w:color w:val="auto"/>
          <w:sz w:val="22"/>
          <w:szCs w:val="22"/>
        </w:rPr>
      </w:pPr>
      <w:r w:rsidRPr="00061BF8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- S</w:t>
      </w:r>
      <w:r w:rsidR="008B23C1" w:rsidRPr="00061BF8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krzynki uliczne do zasuw i hydrantów podziemnych z korpusem wykonanym z tworzywa PEHD, pokrywą z żeliwa szarego malowanego na czarno, śruba ze stali</w:t>
      </w:r>
      <w:r w:rsidRPr="00061BF8">
        <w:rPr>
          <w:rStyle w:val="FontStyle14"/>
          <w:rFonts w:asciiTheme="minorHAnsi" w:hAnsiTheme="minorHAnsi" w:cstheme="minorHAnsi"/>
          <w:color w:val="auto"/>
          <w:sz w:val="22"/>
          <w:szCs w:val="22"/>
        </w:rPr>
        <w:t>.</w:t>
      </w:r>
    </w:p>
    <w:p w14:paraId="606419AB" w14:textId="0B6A4726" w:rsidR="00D1272C" w:rsidRPr="00061BF8" w:rsidRDefault="00D1272C" w:rsidP="00D1272C">
      <w:pPr>
        <w:pStyle w:val="Style7"/>
        <w:numPr>
          <w:ilvl w:val="0"/>
          <w:numId w:val="29"/>
        </w:numPr>
        <w:ind w:left="284" w:hanging="284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Hlk91627241"/>
      <w:bookmarkStart w:id="3" w:name="_Hlk153797193"/>
      <w:r w:rsidRPr="00061BF8">
        <w:rPr>
          <w:rFonts w:asciiTheme="minorHAnsi" w:hAnsiTheme="minorHAnsi" w:cstheme="minorHAnsi"/>
          <w:b/>
          <w:bCs/>
          <w:sz w:val="22"/>
          <w:szCs w:val="22"/>
        </w:rPr>
        <w:t xml:space="preserve">Wykonawca przed podpisaniem umowy przedstawi Zamawiającemu harmonogram rzeczowo – finansowy oraz kosztorys ofertowy szczegółowy </w:t>
      </w:r>
      <w:r w:rsidR="00162363">
        <w:rPr>
          <w:rFonts w:asciiTheme="minorHAnsi" w:hAnsiTheme="minorHAnsi" w:cstheme="minorHAnsi"/>
          <w:b/>
          <w:bCs/>
          <w:sz w:val="22"/>
          <w:szCs w:val="22"/>
        </w:rPr>
        <w:t>dla każdej branży</w:t>
      </w:r>
      <w:r w:rsidRPr="00061BF8">
        <w:rPr>
          <w:rFonts w:asciiTheme="minorHAnsi" w:hAnsiTheme="minorHAnsi" w:cstheme="minorHAnsi"/>
          <w:b/>
          <w:bCs/>
          <w:sz w:val="22"/>
          <w:szCs w:val="22"/>
        </w:rPr>
        <w:t xml:space="preserve"> sporządzony zgodnie z Rozporządzeniem Ministra Rozwoju i Technologii z dnia 20 grudnia 2021 r ( Dz.U.2021.2458 z dnia 29.12.2021). </w:t>
      </w:r>
      <w:bookmarkEnd w:id="2"/>
    </w:p>
    <w:p w14:paraId="7B39B206" w14:textId="77777777" w:rsidR="00D1272C" w:rsidRPr="00061BF8" w:rsidRDefault="00D1272C" w:rsidP="00D1272C">
      <w:pPr>
        <w:pStyle w:val="Style7"/>
        <w:numPr>
          <w:ilvl w:val="0"/>
          <w:numId w:val="29"/>
        </w:numPr>
        <w:ind w:left="284" w:hanging="284"/>
        <w:rPr>
          <w:rFonts w:asciiTheme="minorHAnsi" w:hAnsiTheme="minorHAnsi" w:cstheme="minorHAnsi"/>
          <w:sz w:val="22"/>
          <w:szCs w:val="22"/>
        </w:rPr>
      </w:pPr>
      <w:r w:rsidRPr="00061BF8">
        <w:rPr>
          <w:rFonts w:asciiTheme="minorHAnsi" w:hAnsiTheme="minorHAnsi" w:cstheme="minorHAnsi"/>
          <w:sz w:val="22"/>
          <w:szCs w:val="22"/>
        </w:rPr>
        <w:t>Zamawiający informuje, iż w związku z tym, że Wykonawca składa ofertę z ceną określoną ryczałtowo - złożony przez wykonawcę kosztorys ofertowy stanowi jedynie uzasadnienie merytoryczne oferowanej kwoty wynagrodzenia ryczałtowego.</w:t>
      </w:r>
    </w:p>
    <w:p w14:paraId="013FE97A" w14:textId="5A20767E" w:rsidR="002C7DBE" w:rsidRPr="00061BF8" w:rsidRDefault="00D1272C" w:rsidP="00D1272C">
      <w:pPr>
        <w:pStyle w:val="Style7"/>
        <w:numPr>
          <w:ilvl w:val="0"/>
          <w:numId w:val="29"/>
        </w:numPr>
        <w:ind w:left="284" w:hanging="284"/>
        <w:rPr>
          <w:rFonts w:asciiTheme="minorHAnsi" w:hAnsiTheme="minorHAnsi" w:cstheme="minorHAnsi"/>
          <w:sz w:val="22"/>
          <w:szCs w:val="22"/>
        </w:rPr>
      </w:pPr>
      <w:r w:rsidRPr="00061BF8">
        <w:rPr>
          <w:rFonts w:asciiTheme="minorHAnsi" w:hAnsiTheme="minorHAnsi" w:cstheme="minorHAnsi"/>
          <w:sz w:val="22"/>
          <w:szCs w:val="22"/>
        </w:rPr>
        <w:t xml:space="preserve">Zastosowane materiały i urządzenia winny odpowiadać deklaracjom zgodności z Polskimi Normami, atestami i aprobatami technicznymi. Podane w niniejszej SWZ, oraz załącznikach do niej nazwy własne (pochodzenie, producent, itd.) mają jedynie charakter pomocniczy dla określenia podstawowych parametrów i cech zastosowanych materiałów, produktów, urządzeń czy wyposażenia. Zamawiający dopuszcza zastosowanie rozwiązań równoważnych. Produkt równoważny to taki, który ma te same cechy funkcjonalne, co wskazany w dokumentacji konkretny z nazwy lub pochodzenia produkt. Jego jakość nie może być gorsza od jakości określonego w specyfikacji i dokumentacji budowlanej produktu oraz powinien mieć parametry nie gorsze niż wskazany produkt. W miejscu gdzie Zamawiający dokonuje opisu przedmiotu zamówienia przez odniesienie do norm, ocen technicznych, specyfikacji technicznych i systemów referencji technicznych, o których mowa w art. 101 Ustawy PZP, Zamawiający dopuszcza rozwiązania równoważne opisywanym. </w:t>
      </w:r>
      <w:bookmarkEnd w:id="3"/>
    </w:p>
    <w:p w14:paraId="5DA80DD5" w14:textId="77777777" w:rsidR="00296C90" w:rsidRDefault="00296C90" w:rsidP="006E681C">
      <w:pPr>
        <w:pStyle w:val="Style7"/>
        <w:ind w:firstLine="0"/>
        <w:rPr>
          <w:rFonts w:asciiTheme="minorHAnsi" w:hAnsiTheme="minorHAnsi" w:cstheme="minorHAnsi"/>
          <w:sz w:val="22"/>
          <w:szCs w:val="22"/>
        </w:rPr>
      </w:pPr>
    </w:p>
    <w:p w14:paraId="392A615B" w14:textId="77777777" w:rsidR="00E721F3" w:rsidRPr="009806D2" w:rsidRDefault="00E721F3" w:rsidP="00E77538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</w:rPr>
      </w:pPr>
    </w:p>
    <w:p w14:paraId="7B3DCA65" w14:textId="77777777" w:rsidR="00E77538" w:rsidRPr="009806D2" w:rsidRDefault="00E77538" w:rsidP="00E77538">
      <w:pPr>
        <w:spacing w:line="360" w:lineRule="auto"/>
        <w:ind w:right="-198"/>
        <w:contextualSpacing/>
        <w:rPr>
          <w:u w:val="single"/>
        </w:rPr>
      </w:pPr>
    </w:p>
    <w:p w14:paraId="04C07529" w14:textId="77777777" w:rsidR="00E77538" w:rsidRDefault="00E77538" w:rsidP="00E77538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</w:rPr>
      </w:pPr>
    </w:p>
    <w:sectPr w:rsidR="00E77538" w:rsidSect="00AB7C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432356" w14:textId="77777777" w:rsidR="007E629C" w:rsidRDefault="007E629C" w:rsidP="00EC539C">
      <w:pPr>
        <w:spacing w:after="0" w:line="240" w:lineRule="auto"/>
      </w:pPr>
      <w:r>
        <w:separator/>
      </w:r>
    </w:p>
  </w:endnote>
  <w:endnote w:type="continuationSeparator" w:id="0">
    <w:p w14:paraId="0A5645B9" w14:textId="77777777" w:rsidR="007E629C" w:rsidRDefault="007E629C" w:rsidP="00EC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CE7DC" w14:textId="77777777" w:rsidR="007E629C" w:rsidRDefault="007E629C" w:rsidP="00EC539C">
      <w:pPr>
        <w:spacing w:after="0" w:line="240" w:lineRule="auto"/>
      </w:pPr>
      <w:r>
        <w:separator/>
      </w:r>
    </w:p>
  </w:footnote>
  <w:footnote w:type="continuationSeparator" w:id="0">
    <w:p w14:paraId="49FFD0D2" w14:textId="77777777" w:rsidR="007E629C" w:rsidRDefault="007E629C" w:rsidP="00EC5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6B683FF"/>
    <w:multiLevelType w:val="hybridMultilevel"/>
    <w:tmpl w:val="E862104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B9A45336"/>
    <w:lvl w:ilvl="0">
      <w:numFmt w:val="bullet"/>
      <w:lvlText w:val="*"/>
      <w:lvlJc w:val="left"/>
    </w:lvl>
  </w:abstractNum>
  <w:abstractNum w:abstractNumId="2" w15:restartNumberingAfterBreak="0">
    <w:nsid w:val="02471C59"/>
    <w:multiLevelType w:val="hybridMultilevel"/>
    <w:tmpl w:val="254AE61C"/>
    <w:lvl w:ilvl="0" w:tplc="359ADF54">
      <w:numFmt w:val="bullet"/>
      <w:lvlText w:val=""/>
      <w:lvlJc w:val="left"/>
      <w:pPr>
        <w:ind w:left="78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7225BB5"/>
    <w:multiLevelType w:val="singleLevel"/>
    <w:tmpl w:val="091E379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F281DEA"/>
    <w:multiLevelType w:val="hybridMultilevel"/>
    <w:tmpl w:val="8884A466"/>
    <w:lvl w:ilvl="0" w:tplc="EC806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64608"/>
    <w:multiLevelType w:val="singleLevel"/>
    <w:tmpl w:val="BFDCEFF2"/>
    <w:lvl w:ilvl="0">
      <w:start w:val="1"/>
      <w:numFmt w:val="decimal"/>
      <w:lvlText w:val="%1)"/>
      <w:legacy w:legacy="1" w:legacySpace="0" w:legacyIndent="346"/>
      <w:lvlJc w:val="left"/>
      <w:rPr>
        <w:rFonts w:asciiTheme="minorHAnsi" w:hAnsiTheme="minorHAnsi" w:cstheme="minorHAnsi" w:hint="default"/>
      </w:rPr>
    </w:lvl>
  </w:abstractNum>
  <w:abstractNum w:abstractNumId="6" w15:restartNumberingAfterBreak="0">
    <w:nsid w:val="10D43A64"/>
    <w:multiLevelType w:val="singleLevel"/>
    <w:tmpl w:val="A0F2D742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5A46084"/>
    <w:multiLevelType w:val="hybridMultilevel"/>
    <w:tmpl w:val="C8EED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F1112"/>
    <w:multiLevelType w:val="hybridMultilevel"/>
    <w:tmpl w:val="0E94A036"/>
    <w:lvl w:ilvl="0" w:tplc="091E3792">
      <w:start w:val="1"/>
      <w:numFmt w:val="decimal"/>
      <w:lvlText w:val="%1)"/>
      <w:lvlJc w:val="left"/>
      <w:pPr>
        <w:ind w:left="147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9" w15:restartNumberingAfterBreak="0">
    <w:nsid w:val="18B1666D"/>
    <w:multiLevelType w:val="singleLevel"/>
    <w:tmpl w:val="684232A8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41D2D52"/>
    <w:multiLevelType w:val="hybridMultilevel"/>
    <w:tmpl w:val="B6009BEA"/>
    <w:lvl w:ilvl="0" w:tplc="3B6E78C2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B7FCD"/>
    <w:multiLevelType w:val="hybridMultilevel"/>
    <w:tmpl w:val="BA049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E0D11"/>
    <w:multiLevelType w:val="multilevel"/>
    <w:tmpl w:val="CCF0D11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26931CE5"/>
    <w:multiLevelType w:val="hybridMultilevel"/>
    <w:tmpl w:val="634493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5584C"/>
    <w:multiLevelType w:val="hybridMultilevel"/>
    <w:tmpl w:val="30823074"/>
    <w:lvl w:ilvl="0" w:tplc="7672969C">
      <w:start w:val="5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158AE"/>
    <w:multiLevelType w:val="hybridMultilevel"/>
    <w:tmpl w:val="A3D4824C"/>
    <w:lvl w:ilvl="0" w:tplc="EC806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4201F"/>
    <w:multiLevelType w:val="hybridMultilevel"/>
    <w:tmpl w:val="28F23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E7CDA"/>
    <w:multiLevelType w:val="hybridMultilevel"/>
    <w:tmpl w:val="1682BDFC"/>
    <w:lvl w:ilvl="0" w:tplc="091E3792">
      <w:start w:val="1"/>
      <w:numFmt w:val="decimal"/>
      <w:lvlText w:val="%1)"/>
      <w:lvlJc w:val="left"/>
      <w:pPr>
        <w:ind w:left="106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8" w15:restartNumberingAfterBreak="0">
    <w:nsid w:val="4310D07B"/>
    <w:multiLevelType w:val="hybridMultilevel"/>
    <w:tmpl w:val="37C77D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3276C28"/>
    <w:multiLevelType w:val="singleLevel"/>
    <w:tmpl w:val="9904ABA2"/>
    <w:lvl w:ilvl="0">
      <w:start w:val="4"/>
      <w:numFmt w:val="decimal"/>
      <w:lvlText w:val="%1)"/>
      <w:legacy w:legacy="1" w:legacySpace="0" w:legacyIndent="341"/>
      <w:lvlJc w:val="left"/>
      <w:rPr>
        <w:rFonts w:asciiTheme="minorHAnsi" w:hAnsiTheme="minorHAnsi" w:cstheme="minorHAnsi" w:hint="default"/>
      </w:rPr>
    </w:lvl>
  </w:abstractNum>
  <w:abstractNum w:abstractNumId="20" w15:restartNumberingAfterBreak="0">
    <w:nsid w:val="449E3050"/>
    <w:multiLevelType w:val="singleLevel"/>
    <w:tmpl w:val="BFDCEFF2"/>
    <w:lvl w:ilvl="0">
      <w:start w:val="1"/>
      <w:numFmt w:val="decimal"/>
      <w:lvlText w:val="%1)"/>
      <w:legacy w:legacy="1" w:legacySpace="0" w:legacyIndent="346"/>
      <w:lvlJc w:val="left"/>
      <w:rPr>
        <w:rFonts w:asciiTheme="minorHAnsi" w:hAnsiTheme="minorHAnsi" w:cstheme="minorHAnsi" w:hint="default"/>
      </w:rPr>
    </w:lvl>
  </w:abstractNum>
  <w:abstractNum w:abstractNumId="21" w15:restartNumberingAfterBreak="0">
    <w:nsid w:val="483734D1"/>
    <w:multiLevelType w:val="hybridMultilevel"/>
    <w:tmpl w:val="528C4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A1D7C"/>
    <w:multiLevelType w:val="hybridMultilevel"/>
    <w:tmpl w:val="951CB87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7330B0E"/>
    <w:multiLevelType w:val="hybridMultilevel"/>
    <w:tmpl w:val="8480A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E7CF7"/>
    <w:multiLevelType w:val="singleLevel"/>
    <w:tmpl w:val="A442EA88"/>
    <w:lvl w:ilvl="0">
      <w:start w:val="3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FB97E22"/>
    <w:multiLevelType w:val="hybridMultilevel"/>
    <w:tmpl w:val="7CDCA590"/>
    <w:lvl w:ilvl="0" w:tplc="31ACEA72">
      <w:start w:val="4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DD0612"/>
    <w:multiLevelType w:val="hybridMultilevel"/>
    <w:tmpl w:val="951CB87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5035E99"/>
    <w:multiLevelType w:val="hybridMultilevel"/>
    <w:tmpl w:val="951CB87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6616815"/>
    <w:multiLevelType w:val="hybridMultilevel"/>
    <w:tmpl w:val="951CB87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8E85356"/>
    <w:multiLevelType w:val="singleLevel"/>
    <w:tmpl w:val="3AF063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6AC42CD0"/>
    <w:multiLevelType w:val="hybridMultilevel"/>
    <w:tmpl w:val="E56AC478"/>
    <w:lvl w:ilvl="0" w:tplc="B9A45336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ED77FB4"/>
    <w:multiLevelType w:val="singleLevel"/>
    <w:tmpl w:val="C7DCF9C4"/>
    <w:lvl w:ilvl="0">
      <w:start w:val="1"/>
      <w:numFmt w:val="decimal"/>
      <w:lvlText w:val="%1."/>
      <w:legacy w:legacy="1" w:legacySpace="0" w:legacyIndent="350"/>
      <w:lvlJc w:val="left"/>
      <w:rPr>
        <w:rFonts w:asciiTheme="minorHAnsi" w:hAnsiTheme="minorHAnsi" w:cstheme="minorHAnsi" w:hint="default"/>
      </w:rPr>
    </w:lvl>
  </w:abstractNum>
  <w:abstractNum w:abstractNumId="32" w15:restartNumberingAfterBreak="0">
    <w:nsid w:val="71F23371"/>
    <w:multiLevelType w:val="hybridMultilevel"/>
    <w:tmpl w:val="79C26D72"/>
    <w:lvl w:ilvl="0" w:tplc="331C10F2">
      <w:start w:val="1"/>
      <w:numFmt w:val="decimal"/>
      <w:lvlText w:val="%1)"/>
      <w:lvlJc w:val="left"/>
      <w:pPr>
        <w:ind w:left="6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3" w15:restartNumberingAfterBreak="0">
    <w:nsid w:val="75022677"/>
    <w:multiLevelType w:val="hybridMultilevel"/>
    <w:tmpl w:val="DB5E2CC0"/>
    <w:lvl w:ilvl="0" w:tplc="EC806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B0E86"/>
    <w:multiLevelType w:val="hybridMultilevel"/>
    <w:tmpl w:val="2D766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F23A12"/>
    <w:multiLevelType w:val="hybridMultilevel"/>
    <w:tmpl w:val="B3FC52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A91773"/>
    <w:multiLevelType w:val="singleLevel"/>
    <w:tmpl w:val="9904ABA2"/>
    <w:lvl w:ilvl="0">
      <w:start w:val="4"/>
      <w:numFmt w:val="decimal"/>
      <w:lvlText w:val="%1)"/>
      <w:legacy w:legacy="1" w:legacySpace="0" w:legacyIndent="341"/>
      <w:lvlJc w:val="left"/>
      <w:rPr>
        <w:rFonts w:asciiTheme="minorHAnsi" w:hAnsiTheme="minorHAnsi" w:cstheme="minorHAnsi" w:hint="default"/>
      </w:rPr>
    </w:lvl>
  </w:abstractNum>
  <w:abstractNum w:abstractNumId="37" w15:restartNumberingAfterBreak="0">
    <w:nsid w:val="79E64DCC"/>
    <w:multiLevelType w:val="singleLevel"/>
    <w:tmpl w:val="860C1C38"/>
    <w:lvl w:ilvl="0">
      <w:start w:val="1"/>
      <w:numFmt w:val="lowerLetter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A9627F8"/>
    <w:multiLevelType w:val="hybridMultilevel"/>
    <w:tmpl w:val="16122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F01694"/>
    <w:multiLevelType w:val="multilevel"/>
    <w:tmpl w:val="CB0C237E"/>
    <w:lvl w:ilvl="0">
      <w:start w:val="1"/>
      <w:numFmt w:val="bullet"/>
      <w:lvlText w:val=""/>
      <w:lvlJc w:val="left"/>
      <w:pPr>
        <w:ind w:left="284" w:firstLine="7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3723D"/>
    <w:multiLevelType w:val="hybridMultilevel"/>
    <w:tmpl w:val="6EC05F52"/>
    <w:lvl w:ilvl="0" w:tplc="190ADF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6C6EAE"/>
    <w:multiLevelType w:val="hybridMultilevel"/>
    <w:tmpl w:val="56267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E14AC"/>
    <w:multiLevelType w:val="hybridMultilevel"/>
    <w:tmpl w:val="5A328656"/>
    <w:lvl w:ilvl="0" w:tplc="B9A45336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"/>
    <w:lvlOverride w:ilvl="0">
      <w:lvl w:ilvl="0">
        <w:numFmt w:val="bullet"/>
        <w:lvlText w:val="-"/>
        <w:lvlJc w:val="left"/>
        <w:pPr>
          <w:ind w:left="720" w:hanging="360"/>
        </w:pPr>
        <w:rPr>
          <w:rFonts w:ascii="Times New Roman" w:hAnsi="Times New Roman" w:hint="default"/>
        </w:rPr>
      </w:lvl>
    </w:lvlOverride>
  </w:num>
  <w:num w:numId="3">
    <w:abstractNumId w:val="6"/>
  </w:num>
  <w:num w:numId="4">
    <w:abstractNumId w:val="6"/>
    <w:lvlOverride w:ilvl="0">
      <w:lvl w:ilvl="0">
        <w:start w:val="3"/>
        <w:numFmt w:val="decimal"/>
        <w:lvlText w:val="%1.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0"/>
  </w:num>
  <w:num w:numId="6">
    <w:abstractNumId w:val="10"/>
  </w:num>
  <w:num w:numId="7">
    <w:abstractNumId w:val="42"/>
  </w:num>
  <w:num w:numId="8">
    <w:abstractNumId w:val="33"/>
  </w:num>
  <w:num w:numId="9">
    <w:abstractNumId w:val="4"/>
  </w:num>
  <w:num w:numId="10">
    <w:abstractNumId w:val="15"/>
  </w:num>
  <w:num w:numId="11">
    <w:abstractNumId w:val="3"/>
  </w:num>
  <w:num w:numId="12">
    <w:abstractNumId w:val="9"/>
  </w:num>
  <w:num w:numId="13">
    <w:abstractNumId w:val="24"/>
  </w:num>
  <w:num w:numId="14">
    <w:abstractNumId w:val="37"/>
  </w:num>
  <w:num w:numId="15">
    <w:abstractNumId w:val="17"/>
  </w:num>
  <w:num w:numId="16">
    <w:abstractNumId w:val="25"/>
  </w:num>
  <w:num w:numId="17">
    <w:abstractNumId w:val="8"/>
  </w:num>
  <w:num w:numId="18">
    <w:abstractNumId w:val="14"/>
  </w:num>
  <w:num w:numId="19">
    <w:abstractNumId w:val="20"/>
  </w:num>
  <w:num w:numId="20">
    <w:abstractNumId w:val="22"/>
  </w:num>
  <w:num w:numId="21">
    <w:abstractNumId w:val="36"/>
  </w:num>
  <w:num w:numId="22">
    <w:abstractNumId w:val="28"/>
  </w:num>
  <w:num w:numId="23">
    <w:abstractNumId w:val="5"/>
  </w:num>
  <w:num w:numId="24">
    <w:abstractNumId w:val="27"/>
  </w:num>
  <w:num w:numId="25">
    <w:abstractNumId w:val="26"/>
  </w:num>
  <w:num w:numId="26">
    <w:abstractNumId w:val="19"/>
  </w:num>
  <w:num w:numId="27">
    <w:abstractNumId w:val="7"/>
  </w:num>
  <w:num w:numId="28">
    <w:abstractNumId w:val="2"/>
  </w:num>
  <w:num w:numId="29">
    <w:abstractNumId w:val="41"/>
  </w:num>
  <w:num w:numId="30">
    <w:abstractNumId w:val="13"/>
  </w:num>
  <w:num w:numId="31">
    <w:abstractNumId w:val="38"/>
  </w:num>
  <w:num w:numId="32">
    <w:abstractNumId w:val="31"/>
  </w:num>
  <w:num w:numId="33">
    <w:abstractNumId w:val="34"/>
  </w:num>
  <w:num w:numId="34">
    <w:abstractNumId w:val="12"/>
  </w:num>
  <w:num w:numId="35">
    <w:abstractNumId w:val="35"/>
  </w:num>
  <w:num w:numId="36">
    <w:abstractNumId w:val="11"/>
  </w:num>
  <w:num w:numId="37">
    <w:abstractNumId w:val="32"/>
  </w:num>
  <w:num w:numId="38">
    <w:abstractNumId w:val="39"/>
  </w:num>
  <w:num w:numId="39">
    <w:abstractNumId w:val="21"/>
  </w:num>
  <w:num w:numId="40">
    <w:abstractNumId w:val="40"/>
  </w:num>
  <w:num w:numId="41">
    <w:abstractNumId w:val="23"/>
  </w:num>
  <w:num w:numId="42">
    <w:abstractNumId w:val="16"/>
  </w:num>
  <w:num w:numId="43">
    <w:abstractNumId w:val="18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508"/>
    <w:rsid w:val="00054FF2"/>
    <w:rsid w:val="00057FE1"/>
    <w:rsid w:val="00061BF8"/>
    <w:rsid w:val="000661F9"/>
    <w:rsid w:val="0008373E"/>
    <w:rsid w:val="0009097C"/>
    <w:rsid w:val="000C05CB"/>
    <w:rsid w:val="000C1F3D"/>
    <w:rsid w:val="000C7616"/>
    <w:rsid w:val="000D47A6"/>
    <w:rsid w:val="000D6612"/>
    <w:rsid w:val="000D694F"/>
    <w:rsid w:val="000E5601"/>
    <w:rsid w:val="000F0B70"/>
    <w:rsid w:val="000F1B20"/>
    <w:rsid w:val="000F7475"/>
    <w:rsid w:val="00121E32"/>
    <w:rsid w:val="00122E1D"/>
    <w:rsid w:val="00131768"/>
    <w:rsid w:val="001334DD"/>
    <w:rsid w:val="00156F18"/>
    <w:rsid w:val="00162363"/>
    <w:rsid w:val="0016249D"/>
    <w:rsid w:val="00180B5F"/>
    <w:rsid w:val="00181479"/>
    <w:rsid w:val="001A7405"/>
    <w:rsid w:val="001A78A4"/>
    <w:rsid w:val="001B5390"/>
    <w:rsid w:val="001B6465"/>
    <w:rsid w:val="001B7CA9"/>
    <w:rsid w:val="001D1F32"/>
    <w:rsid w:val="001E6D48"/>
    <w:rsid w:val="001F7E72"/>
    <w:rsid w:val="00213BE6"/>
    <w:rsid w:val="00215E56"/>
    <w:rsid w:val="00251AB1"/>
    <w:rsid w:val="00254D38"/>
    <w:rsid w:val="00266489"/>
    <w:rsid w:val="00266F05"/>
    <w:rsid w:val="002711BE"/>
    <w:rsid w:val="00276A2B"/>
    <w:rsid w:val="00295ADD"/>
    <w:rsid w:val="00296C90"/>
    <w:rsid w:val="002A7508"/>
    <w:rsid w:val="002B03CD"/>
    <w:rsid w:val="002C7DBE"/>
    <w:rsid w:val="002D1477"/>
    <w:rsid w:val="002D6FD6"/>
    <w:rsid w:val="002E177F"/>
    <w:rsid w:val="002E59A7"/>
    <w:rsid w:val="002F4732"/>
    <w:rsid w:val="00304F2A"/>
    <w:rsid w:val="00307BD4"/>
    <w:rsid w:val="00317614"/>
    <w:rsid w:val="0036633B"/>
    <w:rsid w:val="00377244"/>
    <w:rsid w:val="0037771E"/>
    <w:rsid w:val="003A6E56"/>
    <w:rsid w:val="003B3903"/>
    <w:rsid w:val="003C3279"/>
    <w:rsid w:val="003D0793"/>
    <w:rsid w:val="00402543"/>
    <w:rsid w:val="00421ED3"/>
    <w:rsid w:val="00423221"/>
    <w:rsid w:val="00423439"/>
    <w:rsid w:val="00430853"/>
    <w:rsid w:val="004311B5"/>
    <w:rsid w:val="00435D92"/>
    <w:rsid w:val="00452EE9"/>
    <w:rsid w:val="00457C1E"/>
    <w:rsid w:val="0047206E"/>
    <w:rsid w:val="00480128"/>
    <w:rsid w:val="004B145C"/>
    <w:rsid w:val="004D33BA"/>
    <w:rsid w:val="004D4FDB"/>
    <w:rsid w:val="004F6A2E"/>
    <w:rsid w:val="005057D6"/>
    <w:rsid w:val="0051421E"/>
    <w:rsid w:val="00526421"/>
    <w:rsid w:val="00533BFB"/>
    <w:rsid w:val="00542675"/>
    <w:rsid w:val="00545324"/>
    <w:rsid w:val="00557EE1"/>
    <w:rsid w:val="005604E8"/>
    <w:rsid w:val="005624E4"/>
    <w:rsid w:val="0056609C"/>
    <w:rsid w:val="00593713"/>
    <w:rsid w:val="005A1AF3"/>
    <w:rsid w:val="005A2B91"/>
    <w:rsid w:val="005B50B2"/>
    <w:rsid w:val="005D12EC"/>
    <w:rsid w:val="005D56A3"/>
    <w:rsid w:val="005D67A0"/>
    <w:rsid w:val="005D6D40"/>
    <w:rsid w:val="005D755C"/>
    <w:rsid w:val="005D7B42"/>
    <w:rsid w:val="005D7E25"/>
    <w:rsid w:val="005E1B3B"/>
    <w:rsid w:val="005F2651"/>
    <w:rsid w:val="005F6612"/>
    <w:rsid w:val="00614F82"/>
    <w:rsid w:val="00623855"/>
    <w:rsid w:val="00630BE3"/>
    <w:rsid w:val="00631D83"/>
    <w:rsid w:val="00634E10"/>
    <w:rsid w:val="0067411F"/>
    <w:rsid w:val="00695188"/>
    <w:rsid w:val="006A1B16"/>
    <w:rsid w:val="006A2F1F"/>
    <w:rsid w:val="006A5772"/>
    <w:rsid w:val="006A7E6C"/>
    <w:rsid w:val="006D452D"/>
    <w:rsid w:val="006E681C"/>
    <w:rsid w:val="006F2346"/>
    <w:rsid w:val="0070582D"/>
    <w:rsid w:val="00705A0D"/>
    <w:rsid w:val="007151F4"/>
    <w:rsid w:val="00726E67"/>
    <w:rsid w:val="00731984"/>
    <w:rsid w:val="00733762"/>
    <w:rsid w:val="00756D7E"/>
    <w:rsid w:val="0075772E"/>
    <w:rsid w:val="0076361A"/>
    <w:rsid w:val="0077374B"/>
    <w:rsid w:val="007A35CB"/>
    <w:rsid w:val="007D1073"/>
    <w:rsid w:val="007D5A2B"/>
    <w:rsid w:val="007E4006"/>
    <w:rsid w:val="007E629C"/>
    <w:rsid w:val="007F604D"/>
    <w:rsid w:val="007F6B77"/>
    <w:rsid w:val="00801357"/>
    <w:rsid w:val="00807D87"/>
    <w:rsid w:val="00812DB6"/>
    <w:rsid w:val="00833909"/>
    <w:rsid w:val="008339CC"/>
    <w:rsid w:val="00867D08"/>
    <w:rsid w:val="00873D80"/>
    <w:rsid w:val="0088039B"/>
    <w:rsid w:val="00893C6E"/>
    <w:rsid w:val="008A34AC"/>
    <w:rsid w:val="008A408D"/>
    <w:rsid w:val="008A703D"/>
    <w:rsid w:val="008A75CE"/>
    <w:rsid w:val="008B23C1"/>
    <w:rsid w:val="008B4ECC"/>
    <w:rsid w:val="008C27D1"/>
    <w:rsid w:val="008C47E5"/>
    <w:rsid w:val="008C638F"/>
    <w:rsid w:val="00920575"/>
    <w:rsid w:val="00924F1C"/>
    <w:rsid w:val="00943E68"/>
    <w:rsid w:val="00950FE2"/>
    <w:rsid w:val="00952182"/>
    <w:rsid w:val="00955471"/>
    <w:rsid w:val="0096605E"/>
    <w:rsid w:val="00971DDE"/>
    <w:rsid w:val="00972AEA"/>
    <w:rsid w:val="00975108"/>
    <w:rsid w:val="009820FE"/>
    <w:rsid w:val="00990B0E"/>
    <w:rsid w:val="009937DD"/>
    <w:rsid w:val="009B43DF"/>
    <w:rsid w:val="009C4519"/>
    <w:rsid w:val="009D1D57"/>
    <w:rsid w:val="009D716D"/>
    <w:rsid w:val="009F1539"/>
    <w:rsid w:val="00A046B4"/>
    <w:rsid w:val="00A055DB"/>
    <w:rsid w:val="00A40FCC"/>
    <w:rsid w:val="00A42EF4"/>
    <w:rsid w:val="00A471DB"/>
    <w:rsid w:val="00A47738"/>
    <w:rsid w:val="00A70649"/>
    <w:rsid w:val="00A75B49"/>
    <w:rsid w:val="00AA3B61"/>
    <w:rsid w:val="00AA440C"/>
    <w:rsid w:val="00AA6A49"/>
    <w:rsid w:val="00AA7770"/>
    <w:rsid w:val="00AB58C2"/>
    <w:rsid w:val="00AB7CBA"/>
    <w:rsid w:val="00AC34F4"/>
    <w:rsid w:val="00AC6B57"/>
    <w:rsid w:val="00AE1EFC"/>
    <w:rsid w:val="00B035A7"/>
    <w:rsid w:val="00B03787"/>
    <w:rsid w:val="00B1477E"/>
    <w:rsid w:val="00B27424"/>
    <w:rsid w:val="00B45679"/>
    <w:rsid w:val="00B52614"/>
    <w:rsid w:val="00B540AA"/>
    <w:rsid w:val="00B54B74"/>
    <w:rsid w:val="00B81DC0"/>
    <w:rsid w:val="00BB2817"/>
    <w:rsid w:val="00BC289A"/>
    <w:rsid w:val="00BD0307"/>
    <w:rsid w:val="00BD04AE"/>
    <w:rsid w:val="00BD1B42"/>
    <w:rsid w:val="00BD3CE3"/>
    <w:rsid w:val="00BF4B0A"/>
    <w:rsid w:val="00BF53A1"/>
    <w:rsid w:val="00BF60D5"/>
    <w:rsid w:val="00BF6D23"/>
    <w:rsid w:val="00C2383B"/>
    <w:rsid w:val="00C365F8"/>
    <w:rsid w:val="00C4506A"/>
    <w:rsid w:val="00C66897"/>
    <w:rsid w:val="00C73419"/>
    <w:rsid w:val="00C775B6"/>
    <w:rsid w:val="00C82275"/>
    <w:rsid w:val="00C85562"/>
    <w:rsid w:val="00C96A90"/>
    <w:rsid w:val="00CA6509"/>
    <w:rsid w:val="00CD3CCC"/>
    <w:rsid w:val="00CE087B"/>
    <w:rsid w:val="00CF257B"/>
    <w:rsid w:val="00CF54DD"/>
    <w:rsid w:val="00D11254"/>
    <w:rsid w:val="00D1272C"/>
    <w:rsid w:val="00D2497E"/>
    <w:rsid w:val="00D36B49"/>
    <w:rsid w:val="00D47BC6"/>
    <w:rsid w:val="00D542C6"/>
    <w:rsid w:val="00D74907"/>
    <w:rsid w:val="00D80694"/>
    <w:rsid w:val="00D807CD"/>
    <w:rsid w:val="00D822B6"/>
    <w:rsid w:val="00D82B0C"/>
    <w:rsid w:val="00D87F29"/>
    <w:rsid w:val="00DA3F85"/>
    <w:rsid w:val="00DB7BBF"/>
    <w:rsid w:val="00DC458A"/>
    <w:rsid w:val="00DC7F64"/>
    <w:rsid w:val="00DD215B"/>
    <w:rsid w:val="00DD50B6"/>
    <w:rsid w:val="00DE039E"/>
    <w:rsid w:val="00DF0605"/>
    <w:rsid w:val="00DF2EF0"/>
    <w:rsid w:val="00DF4058"/>
    <w:rsid w:val="00DF59DF"/>
    <w:rsid w:val="00E00F4F"/>
    <w:rsid w:val="00E15477"/>
    <w:rsid w:val="00E21557"/>
    <w:rsid w:val="00E64919"/>
    <w:rsid w:val="00E6631F"/>
    <w:rsid w:val="00E721F3"/>
    <w:rsid w:val="00E77538"/>
    <w:rsid w:val="00E81D1E"/>
    <w:rsid w:val="00E90B27"/>
    <w:rsid w:val="00E92C21"/>
    <w:rsid w:val="00E93835"/>
    <w:rsid w:val="00E93E5F"/>
    <w:rsid w:val="00E97E2C"/>
    <w:rsid w:val="00EA7759"/>
    <w:rsid w:val="00EA7D80"/>
    <w:rsid w:val="00EC539C"/>
    <w:rsid w:val="00ED7EC9"/>
    <w:rsid w:val="00EE489D"/>
    <w:rsid w:val="00F07E74"/>
    <w:rsid w:val="00F17AC2"/>
    <w:rsid w:val="00F17FB6"/>
    <w:rsid w:val="00F23956"/>
    <w:rsid w:val="00F4443D"/>
    <w:rsid w:val="00F50E98"/>
    <w:rsid w:val="00F52518"/>
    <w:rsid w:val="00F549F6"/>
    <w:rsid w:val="00F554B9"/>
    <w:rsid w:val="00F61671"/>
    <w:rsid w:val="00FA5429"/>
    <w:rsid w:val="00FD5EB6"/>
    <w:rsid w:val="00FE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7F072"/>
  <w15:docId w15:val="{61A0D021-6B06-4ED7-9653-964C8303F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54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4">
    <w:name w:val="Style4"/>
    <w:basedOn w:val="Normalny"/>
    <w:uiPriority w:val="99"/>
    <w:rsid w:val="002A7508"/>
    <w:pPr>
      <w:widowControl w:val="0"/>
      <w:autoSpaceDE w:val="0"/>
      <w:autoSpaceDN w:val="0"/>
      <w:adjustRightInd w:val="0"/>
      <w:spacing w:after="0" w:line="280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7508"/>
    <w:pPr>
      <w:widowControl w:val="0"/>
      <w:autoSpaceDE w:val="0"/>
      <w:autoSpaceDN w:val="0"/>
      <w:adjustRightInd w:val="0"/>
      <w:spacing w:after="0" w:line="295" w:lineRule="exact"/>
      <w:ind w:hanging="360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2A7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19">
    <w:name w:val="Font Style19"/>
    <w:basedOn w:val="Domylnaczcionkaakapitu"/>
    <w:uiPriority w:val="99"/>
    <w:rsid w:val="002A7508"/>
    <w:rPr>
      <w:rFonts w:ascii="Times New Roman" w:hAnsi="Times New Roman" w:cs="Times New Roman"/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53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539C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Style6">
    <w:name w:val="Style6"/>
    <w:basedOn w:val="Normalny"/>
    <w:uiPriority w:val="99"/>
    <w:rsid w:val="00EC539C"/>
    <w:pPr>
      <w:widowControl w:val="0"/>
      <w:autoSpaceDE w:val="0"/>
      <w:autoSpaceDN w:val="0"/>
      <w:adjustRightInd w:val="0"/>
      <w:spacing w:after="0" w:line="289" w:lineRule="exact"/>
      <w:ind w:hanging="346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C539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65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65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6509"/>
    <w:rPr>
      <w:vertAlign w:val="superscript"/>
    </w:rPr>
  </w:style>
  <w:style w:type="paragraph" w:customStyle="1" w:styleId="Style7">
    <w:name w:val="Style7"/>
    <w:basedOn w:val="Normalny"/>
    <w:uiPriority w:val="99"/>
    <w:rsid w:val="0056609C"/>
    <w:pPr>
      <w:widowControl w:val="0"/>
      <w:autoSpaceDE w:val="0"/>
      <w:autoSpaceDN w:val="0"/>
      <w:adjustRightInd w:val="0"/>
      <w:spacing w:after="0" w:line="259" w:lineRule="exact"/>
      <w:ind w:hanging="350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14">
    <w:name w:val="Font Style14"/>
    <w:basedOn w:val="Domylnaczcionkaakapitu"/>
    <w:uiPriority w:val="99"/>
    <w:rsid w:val="0056609C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2">
    <w:name w:val="Font Style12"/>
    <w:basedOn w:val="Domylnaczcionkaakapitu"/>
    <w:uiPriority w:val="99"/>
    <w:rsid w:val="0056609C"/>
    <w:rPr>
      <w:rFonts w:ascii="Arial" w:hAnsi="Arial" w:cs="Arial"/>
      <w:color w:val="000000"/>
      <w:sz w:val="14"/>
      <w:szCs w:val="14"/>
    </w:rPr>
  </w:style>
  <w:style w:type="character" w:customStyle="1" w:styleId="FontStyle13">
    <w:name w:val="Font Style13"/>
    <w:basedOn w:val="Domylnaczcionkaakapitu"/>
    <w:uiPriority w:val="99"/>
    <w:rsid w:val="0056609C"/>
    <w:rPr>
      <w:rFonts w:ascii="Arial" w:hAnsi="Arial" w:cs="Arial"/>
      <w:i/>
      <w:iCs/>
      <w:color w:val="000000"/>
      <w:sz w:val="14"/>
      <w:szCs w:val="1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1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12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99"/>
    <w:rsid w:val="00E93835"/>
  </w:style>
  <w:style w:type="paragraph" w:customStyle="1" w:styleId="Default">
    <w:name w:val="Default"/>
    <w:rsid w:val="0016249D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49C78-D867-4DDB-BF02-58E3EE4ED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3</Pages>
  <Words>940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Kempiński</dc:creator>
  <cp:keywords/>
  <dc:description/>
  <cp:lastModifiedBy>Iwona Szyca</cp:lastModifiedBy>
  <cp:revision>17</cp:revision>
  <cp:lastPrinted>2026-03-04T10:41:00Z</cp:lastPrinted>
  <dcterms:created xsi:type="dcterms:W3CDTF">2026-01-14T11:16:00Z</dcterms:created>
  <dcterms:modified xsi:type="dcterms:W3CDTF">2026-04-15T12:19:00Z</dcterms:modified>
</cp:coreProperties>
</file>